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FBFC5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3F4CB73E" w14:textId="77777777" w:rsidR="006C7916" w:rsidRPr="001B3566" w:rsidRDefault="006C7916" w:rsidP="001B3566">
      <w:pPr>
        <w:jc w:val="both"/>
        <w:rPr>
          <w:rFonts w:ascii="Garamond" w:hAnsi="Garamond"/>
          <w:sz w:val="24"/>
          <w:szCs w:val="24"/>
        </w:rPr>
      </w:pPr>
    </w:p>
    <w:p w14:paraId="7D1E94B8" w14:textId="77777777" w:rsidR="00117707" w:rsidRDefault="00117707" w:rsidP="0091135C">
      <w:pPr>
        <w:tabs>
          <w:tab w:val="left" w:pos="567"/>
        </w:tabs>
        <w:jc w:val="center"/>
        <w:rPr>
          <w:rFonts w:ascii="Garamond" w:hAnsi="Garamond"/>
          <w:b/>
          <w:sz w:val="24"/>
          <w:szCs w:val="24"/>
        </w:rPr>
      </w:pPr>
      <w:r w:rsidRPr="001B3566">
        <w:rPr>
          <w:rFonts w:ascii="Garamond" w:hAnsi="Garamond"/>
          <w:b/>
          <w:sz w:val="24"/>
          <w:szCs w:val="24"/>
        </w:rPr>
        <w:t xml:space="preserve">ALLEGATO </w:t>
      </w:r>
      <w:r w:rsidR="00FC635C" w:rsidRPr="001B3566">
        <w:rPr>
          <w:rFonts w:ascii="Garamond" w:hAnsi="Garamond"/>
          <w:b/>
          <w:sz w:val="24"/>
          <w:szCs w:val="24"/>
        </w:rPr>
        <w:t>E</w:t>
      </w:r>
    </w:p>
    <w:p w14:paraId="193C56D3" w14:textId="77777777" w:rsidR="003F6B9A" w:rsidRPr="001B3566" w:rsidRDefault="003F6B9A" w:rsidP="0091135C">
      <w:pPr>
        <w:tabs>
          <w:tab w:val="left" w:pos="567"/>
        </w:tabs>
        <w:jc w:val="center"/>
        <w:rPr>
          <w:rFonts w:ascii="Garamond" w:hAnsi="Garamond"/>
          <w:b/>
          <w:sz w:val="24"/>
          <w:szCs w:val="24"/>
        </w:rPr>
      </w:pPr>
    </w:p>
    <w:p w14:paraId="3ADB996B" w14:textId="77777777" w:rsidR="008B04B5" w:rsidRPr="001B3566" w:rsidRDefault="008B04B5" w:rsidP="0091135C">
      <w:pPr>
        <w:tabs>
          <w:tab w:val="left" w:pos="567"/>
        </w:tabs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59983A0" w14:textId="77777777" w:rsidR="003F6B9A" w:rsidRPr="008958BB" w:rsidRDefault="003F6B9A" w:rsidP="003F6B9A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RICOGNIZIONE LUOGHI</w:t>
      </w:r>
    </w:p>
    <w:p w14:paraId="3D5B5E3A" w14:textId="77777777" w:rsidR="003F6B9A" w:rsidRPr="008958BB" w:rsidRDefault="003F6B9A" w:rsidP="003F6B9A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Garamond" w:hAnsi="Garamond"/>
          <w:b/>
          <w:bCs/>
          <w:color w:val="000000"/>
        </w:rPr>
      </w:pPr>
    </w:p>
    <w:p w14:paraId="753AAD63" w14:textId="77777777" w:rsidR="00117707" w:rsidRPr="001B3566" w:rsidRDefault="00FC635C" w:rsidP="0091135C">
      <w:pPr>
        <w:tabs>
          <w:tab w:val="left" w:pos="567"/>
        </w:tabs>
        <w:jc w:val="center"/>
        <w:rPr>
          <w:rFonts w:ascii="Garamond" w:hAnsi="Garamond"/>
          <w:b/>
          <w:sz w:val="24"/>
          <w:szCs w:val="24"/>
        </w:rPr>
      </w:pPr>
      <w:r w:rsidRPr="001B3566">
        <w:rPr>
          <w:rFonts w:ascii="Garamond" w:hAnsi="Garamond"/>
          <w:b/>
          <w:sz w:val="24"/>
          <w:szCs w:val="24"/>
        </w:rPr>
        <w:t>R</w:t>
      </w:r>
      <w:r w:rsidR="00B61EBD" w:rsidRPr="001B3566">
        <w:rPr>
          <w:rFonts w:ascii="Garamond" w:hAnsi="Garamond"/>
          <w:b/>
          <w:sz w:val="24"/>
          <w:szCs w:val="24"/>
        </w:rPr>
        <w:t>icognizione luoghi</w:t>
      </w:r>
    </w:p>
    <w:p w14:paraId="671A9265" w14:textId="77777777" w:rsidR="00B61EBD" w:rsidRPr="001B3566" w:rsidRDefault="00B61EBD" w:rsidP="001B3566">
      <w:pPr>
        <w:tabs>
          <w:tab w:val="left" w:pos="567"/>
        </w:tabs>
        <w:jc w:val="both"/>
        <w:rPr>
          <w:rFonts w:ascii="Garamond" w:hAnsi="Garamond"/>
          <w:b/>
          <w:sz w:val="24"/>
          <w:szCs w:val="24"/>
        </w:rPr>
      </w:pPr>
    </w:p>
    <w:p w14:paraId="016F0808" w14:textId="77777777" w:rsidR="00B61EBD" w:rsidRPr="001B3566" w:rsidRDefault="00B61EBD" w:rsidP="001B3566">
      <w:pPr>
        <w:tabs>
          <w:tab w:val="left" w:pos="567"/>
        </w:tabs>
        <w:jc w:val="both"/>
        <w:rPr>
          <w:rFonts w:ascii="Garamond" w:hAnsi="Garamond"/>
          <w:b/>
          <w:sz w:val="24"/>
          <w:szCs w:val="24"/>
        </w:rPr>
      </w:pPr>
    </w:p>
    <w:p w14:paraId="1B93DE7E" w14:textId="77777777" w:rsidR="00117707" w:rsidRPr="001B3566" w:rsidRDefault="00117707" w:rsidP="001B3566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14:paraId="12CB5B79" w14:textId="77777777" w:rsidR="00D05DA3" w:rsidRPr="001B3566" w:rsidRDefault="00D05DA3" w:rsidP="001B3566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both"/>
        <w:rPr>
          <w:rFonts w:ascii="Garamond" w:hAnsi="Garamond"/>
          <w:b/>
          <w:bCs/>
          <w:sz w:val="24"/>
          <w:szCs w:val="24"/>
        </w:rPr>
      </w:pPr>
      <w:r w:rsidRPr="001B3566">
        <w:rPr>
          <w:rFonts w:ascii="Garamond" w:hAnsi="Garamond"/>
          <w:b/>
          <w:bCs/>
          <w:sz w:val="24"/>
          <w:szCs w:val="24"/>
        </w:rPr>
        <w:t>OGGETTO: PROCEDURA APERTA PER L’AFFIDAMENTO DEI SERVIZI TECNICI PER LA PROGETTAZIONE ESECUTIVA E IL COORDINAMENTO PER LA SICUREZZA IN FASE DI PROGETTAZIONE ESECUTIVA AI SENSI DEL D.LGS. 81/08 E S.M.I., LA DIREZIONE LAVORI, MISURAZIONE E CONTABILITÀ, IL COORDINAMENTO PER LA SICUREZZA IN FASE DI ESECUZIONE AI SENSI DEL D.LGS. 81/08 E S.M.I., L’ASSISTENZA AL COLLAUDO PER LA REALIZZAZIONE DEL NUOVO POLO SCOLASTICO DI BUSCA (CN)</w:t>
      </w:r>
    </w:p>
    <w:p w14:paraId="1E80EBD1" w14:textId="30CFAE8D" w:rsidR="00D05DA3" w:rsidRPr="001B3566" w:rsidRDefault="006E097C" w:rsidP="001B3566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both"/>
        <w:rPr>
          <w:rFonts w:ascii="Garamond" w:hAnsi="Garamond"/>
          <w:b/>
          <w:bCs/>
          <w:sz w:val="24"/>
          <w:szCs w:val="24"/>
        </w:rPr>
      </w:pPr>
      <w:r w:rsidRPr="006E097C">
        <w:rPr>
          <w:rFonts w:ascii="Garamond" w:hAnsi="Garamond"/>
          <w:b/>
          <w:bCs/>
          <w:sz w:val="24"/>
          <w:szCs w:val="24"/>
        </w:rPr>
        <w:t>CUP G35G18000020003- CIG 833675188E</w:t>
      </w:r>
      <w:r w:rsidRPr="006E097C" w:rsidDel="006E097C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2E36B42" w14:textId="77777777" w:rsidR="008B04B5" w:rsidRPr="001B3566" w:rsidRDefault="008B04B5" w:rsidP="001B356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9969941" w14:textId="77777777" w:rsidR="008B04B5" w:rsidRPr="001B3566" w:rsidRDefault="008B04B5" w:rsidP="001B356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18245B5" w14:textId="77777777" w:rsidR="008B04B5" w:rsidRPr="001B3566" w:rsidRDefault="008B04B5" w:rsidP="001B356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DB8E43B" w14:textId="64EFA614" w:rsidR="00117707" w:rsidRPr="001B3566" w:rsidRDefault="00D05DA3" w:rsidP="001B356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Busca</w:t>
      </w:r>
      <w:r w:rsidR="00117707" w:rsidRPr="001B3566">
        <w:rPr>
          <w:rFonts w:ascii="Garamond" w:hAnsi="Garamond"/>
          <w:sz w:val="24"/>
          <w:szCs w:val="24"/>
        </w:rPr>
        <w:t xml:space="preserve"> </w:t>
      </w:r>
      <w:proofErr w:type="gramStart"/>
      <w:r w:rsidR="00117707" w:rsidRPr="001B3566">
        <w:rPr>
          <w:rFonts w:ascii="Garamond" w:hAnsi="Garamond"/>
          <w:sz w:val="24"/>
          <w:szCs w:val="24"/>
        </w:rPr>
        <w:t>lì  …</w:t>
      </w:r>
      <w:proofErr w:type="gramEnd"/>
      <w:r w:rsidR="00117707" w:rsidRPr="001B3566">
        <w:rPr>
          <w:rFonts w:ascii="Garamond" w:hAnsi="Garamond"/>
          <w:sz w:val="24"/>
          <w:szCs w:val="24"/>
        </w:rPr>
        <w:t>.../…… /</w:t>
      </w:r>
      <w:r w:rsidR="0000798E" w:rsidRPr="001B3566">
        <w:rPr>
          <w:rFonts w:ascii="Garamond" w:hAnsi="Garamond"/>
          <w:sz w:val="24"/>
          <w:szCs w:val="24"/>
        </w:rPr>
        <w:t>20</w:t>
      </w:r>
      <w:r w:rsidR="0000798E">
        <w:rPr>
          <w:rFonts w:ascii="Garamond" w:hAnsi="Garamond"/>
          <w:sz w:val="24"/>
          <w:szCs w:val="24"/>
        </w:rPr>
        <w:t>20</w:t>
      </w:r>
    </w:p>
    <w:p w14:paraId="59187D1B" w14:textId="77777777" w:rsidR="00117707" w:rsidRPr="001B3566" w:rsidRDefault="00117707" w:rsidP="001B35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1B844E33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3DB8C8C1" w14:textId="77777777" w:rsidR="00117707" w:rsidRPr="001B3566" w:rsidRDefault="00117707" w:rsidP="001B3566">
      <w:pPr>
        <w:spacing w:line="312" w:lineRule="auto"/>
        <w:jc w:val="both"/>
        <w:rPr>
          <w:rFonts w:ascii="Garamond" w:hAnsi="Garamond"/>
          <w:sz w:val="24"/>
          <w:szCs w:val="24"/>
        </w:rPr>
      </w:pPr>
    </w:p>
    <w:p w14:paraId="74FA5FDD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Il sopralluogo sulle aree oggetto di progettazione </w:t>
      </w:r>
      <w:r w:rsidRPr="001B3566">
        <w:rPr>
          <w:rFonts w:ascii="Garamond" w:hAnsi="Garamond" w:cs="Calibri"/>
          <w:b/>
          <w:sz w:val="24"/>
          <w:szCs w:val="24"/>
        </w:rPr>
        <w:t xml:space="preserve">è obbligatorio, </w:t>
      </w:r>
      <w:r w:rsidRPr="001B3566">
        <w:rPr>
          <w:rFonts w:ascii="Garamond" w:hAnsi="Garamond" w:cs="Calibri"/>
          <w:sz w:val="24"/>
          <w:szCs w:val="24"/>
        </w:rPr>
        <w:t xml:space="preserve">tenuto conto che è necessario che le offerte vengano formulate, ai sensi dell’art. 79, comma 2 del Codice, soltanto a seguito di una visita dei luoghi. La mancata effettuazione del sopralluogo è </w:t>
      </w:r>
      <w:r w:rsidRPr="001B3566">
        <w:rPr>
          <w:rFonts w:ascii="Garamond" w:hAnsi="Garamond" w:cs="Calibri"/>
          <w:b/>
          <w:sz w:val="24"/>
          <w:szCs w:val="24"/>
        </w:rPr>
        <w:t>causa di esclusione</w:t>
      </w:r>
      <w:r w:rsidRPr="001B3566">
        <w:rPr>
          <w:rFonts w:ascii="Garamond" w:hAnsi="Garamond" w:cs="Calibri"/>
          <w:sz w:val="24"/>
          <w:szCs w:val="24"/>
        </w:rPr>
        <w:t xml:space="preserve"> dalla procedura di gara.</w:t>
      </w:r>
    </w:p>
    <w:p w14:paraId="443C93A0" w14:textId="77777777" w:rsidR="004861F8" w:rsidRPr="001B3566" w:rsidRDefault="004861F8" w:rsidP="001B3566">
      <w:pPr>
        <w:spacing w:before="60" w:after="60"/>
        <w:jc w:val="both"/>
        <w:rPr>
          <w:rFonts w:ascii="Garamond" w:hAnsi="Garamond"/>
          <w:bCs/>
          <w:sz w:val="24"/>
          <w:szCs w:val="24"/>
          <w:lang w:eastAsia="x-none"/>
        </w:rPr>
      </w:pPr>
      <w:r w:rsidRPr="001B3566">
        <w:rPr>
          <w:rFonts w:ascii="Garamond" w:hAnsi="Garamond" w:cs="Calibri"/>
          <w:sz w:val="24"/>
          <w:szCs w:val="24"/>
        </w:rPr>
        <w:t xml:space="preserve">Il sopralluogo può essere effettuato dal rappresentante legale/procuratore/direttore tecnico </w:t>
      </w:r>
      <w:r w:rsidR="00B36325">
        <w:rPr>
          <w:rFonts w:ascii="Garamond" w:hAnsi="Garamond" w:cs="Calibri"/>
          <w:sz w:val="24"/>
          <w:szCs w:val="24"/>
        </w:rPr>
        <w:t xml:space="preserve">del concorrente </w:t>
      </w:r>
      <w:r w:rsidRPr="001B3566">
        <w:rPr>
          <w:rFonts w:ascii="Garamond" w:hAnsi="Garamond" w:cs="Calibri"/>
          <w:sz w:val="24"/>
          <w:szCs w:val="24"/>
        </w:rPr>
        <w:t xml:space="preserve">in possesso del documento di identità, o da soggetto </w:t>
      </w:r>
      <w:r w:rsidR="00141CF7">
        <w:rPr>
          <w:rFonts w:ascii="Garamond" w:hAnsi="Garamond" w:cs="Calibri"/>
          <w:sz w:val="24"/>
          <w:szCs w:val="24"/>
        </w:rPr>
        <w:t xml:space="preserve">diverso </w:t>
      </w:r>
      <w:r w:rsidRPr="001B3566">
        <w:rPr>
          <w:rFonts w:ascii="Garamond" w:hAnsi="Garamond" w:cs="Calibri"/>
          <w:sz w:val="24"/>
          <w:szCs w:val="24"/>
        </w:rPr>
        <w:t xml:space="preserve">in possesso del documento di identità e apposita delega scritta munita di copia del documento di identità del delegante. </w:t>
      </w:r>
      <w:r w:rsidRPr="001B3566">
        <w:rPr>
          <w:rFonts w:ascii="Garamond" w:hAnsi="Garamond"/>
          <w:bCs/>
          <w:iCs/>
          <w:sz w:val="24"/>
          <w:szCs w:val="24"/>
          <w:lang w:eastAsia="x-none"/>
        </w:rPr>
        <w:t>In caso di procuratore/delegato, il partecipante al sopralluogo deve, in quella sede, consegnare all’incaricato della C.U.C. o del Comune di Busca documentazione (quale copia</w:t>
      </w:r>
      <w:r w:rsidR="00494138">
        <w:rPr>
          <w:rFonts w:ascii="Garamond" w:hAnsi="Garamond"/>
          <w:bCs/>
          <w:iCs/>
          <w:sz w:val="24"/>
          <w:szCs w:val="24"/>
          <w:lang w:eastAsia="x-none"/>
        </w:rPr>
        <w:t>, anche semplice,</w:t>
      </w:r>
      <w:r w:rsidRPr="001B3566">
        <w:rPr>
          <w:rFonts w:ascii="Garamond" w:hAnsi="Garamond"/>
          <w:bCs/>
          <w:iCs/>
          <w:sz w:val="24"/>
          <w:szCs w:val="24"/>
          <w:lang w:eastAsia="x-none"/>
        </w:rPr>
        <w:t xml:space="preserve"> della procura speciale</w:t>
      </w:r>
      <w:r>
        <w:rPr>
          <w:rFonts w:ascii="Garamond" w:hAnsi="Garamond"/>
          <w:bCs/>
          <w:iCs/>
          <w:sz w:val="24"/>
          <w:szCs w:val="24"/>
          <w:lang w:eastAsia="x-none"/>
        </w:rPr>
        <w:t>,</w:t>
      </w:r>
      <w:r w:rsidRPr="001B3566">
        <w:rPr>
          <w:rFonts w:ascii="Garamond" w:hAnsi="Garamond"/>
          <w:bCs/>
          <w:iCs/>
          <w:sz w:val="24"/>
          <w:szCs w:val="24"/>
          <w:lang w:eastAsia="x-none"/>
        </w:rPr>
        <w:t xml:space="preserve"> ovvero atto di delega) attestante il possesso dei necessari poteri. Alla delega deve essere allegata copia fotostatica del documento di identità del delegante, in corso di validità.</w:t>
      </w:r>
    </w:p>
    <w:p w14:paraId="62F84228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La </w:t>
      </w:r>
      <w:r w:rsidRPr="001B3566">
        <w:rPr>
          <w:rFonts w:ascii="Garamond" w:hAnsi="Garamond"/>
          <w:bCs/>
          <w:iCs/>
          <w:sz w:val="24"/>
          <w:szCs w:val="24"/>
          <w:lang w:eastAsia="x-none"/>
        </w:rPr>
        <w:t xml:space="preserve">C.U.C. o il Comune di Busca </w:t>
      </w:r>
      <w:r w:rsidRPr="001B3566">
        <w:rPr>
          <w:rFonts w:ascii="Garamond" w:hAnsi="Garamond" w:cs="Calibri"/>
          <w:sz w:val="24"/>
          <w:szCs w:val="24"/>
        </w:rPr>
        <w:t>rilascia attestazione di avvenuto sopralluogo.</w:t>
      </w:r>
    </w:p>
    <w:p w14:paraId="690EDAFC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  <w:u w:val="single"/>
        </w:rPr>
        <w:t xml:space="preserve">Il soggetto delegato ad effettuare il sopralluogo non può ricevere l’incarico da più concorrenti. In tal caso la </w:t>
      </w:r>
      <w:r w:rsidRPr="001B3566">
        <w:rPr>
          <w:rFonts w:ascii="Garamond" w:hAnsi="Garamond"/>
          <w:bCs/>
          <w:iCs/>
          <w:sz w:val="24"/>
          <w:szCs w:val="24"/>
          <w:u w:val="single"/>
          <w:lang w:eastAsia="x-none"/>
        </w:rPr>
        <w:t>C.U.C. o il Comune di Busca</w:t>
      </w:r>
      <w:r w:rsidRPr="001B3566">
        <w:rPr>
          <w:rFonts w:ascii="Garamond" w:hAnsi="Garamond" w:cs="Calibri"/>
          <w:sz w:val="24"/>
          <w:szCs w:val="24"/>
          <w:u w:val="single"/>
        </w:rPr>
        <w:t xml:space="preserve"> non rilascerà la relativa attestazione ad alcuno dei soggetti </w:t>
      </w:r>
      <w:r>
        <w:rPr>
          <w:rFonts w:ascii="Garamond" w:hAnsi="Garamond" w:cs="Calibri"/>
          <w:sz w:val="24"/>
          <w:szCs w:val="24"/>
          <w:u w:val="single"/>
        </w:rPr>
        <w:t>d</w:t>
      </w:r>
      <w:r w:rsidRPr="001B3566">
        <w:rPr>
          <w:rFonts w:ascii="Garamond" w:hAnsi="Garamond" w:cs="Calibri"/>
          <w:sz w:val="24"/>
          <w:szCs w:val="24"/>
          <w:u w:val="single"/>
        </w:rPr>
        <w:t>eleganti</w:t>
      </w:r>
      <w:r w:rsidRPr="001B3566">
        <w:rPr>
          <w:rFonts w:ascii="Garamond" w:hAnsi="Garamond" w:cs="Calibri"/>
          <w:sz w:val="24"/>
          <w:szCs w:val="24"/>
        </w:rPr>
        <w:t>.</w:t>
      </w:r>
    </w:p>
    <w:p w14:paraId="79F3E94F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>In riferimento al sopralluogo, si precisa che:</w:t>
      </w:r>
    </w:p>
    <w:p w14:paraId="1D4A6DE4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In caso di </w:t>
      </w:r>
      <w:r w:rsidRPr="001B3566">
        <w:rPr>
          <w:rFonts w:ascii="Garamond" w:hAnsi="Garamond" w:cs="Calibri"/>
          <w:b/>
          <w:sz w:val="24"/>
          <w:szCs w:val="24"/>
        </w:rPr>
        <w:t>raggruppamento temporaneo o consorzio ordinario già costituiti, GEIE, aggregazione di rete di cui al par. 5, I), II) e, se costituita in raggruppamento, III)</w:t>
      </w:r>
      <w:r w:rsidR="002A4685" w:rsidRPr="001B3566">
        <w:rPr>
          <w:rFonts w:ascii="Garamond" w:hAnsi="Garamond" w:cs="Calibri"/>
          <w:sz w:val="24"/>
          <w:szCs w:val="24"/>
        </w:rPr>
        <w:t xml:space="preserve"> del disciplinare di gara, </w:t>
      </w:r>
      <w:r w:rsidRPr="001B3566">
        <w:rPr>
          <w:rFonts w:ascii="Garamond" w:hAnsi="Garamond" w:cs="Calibri"/>
          <w:sz w:val="24"/>
          <w:szCs w:val="24"/>
        </w:rPr>
        <w:t xml:space="preserve">in relazione al regime della solidarietà di cui all’art. 48, comma 5, del Codice, tra i diversi operatori economici, il sopralluogo può essere effettuato da un rappresentante legale/procuratore/direttore tecnico </w:t>
      </w:r>
      <w:r w:rsidRPr="001B3566">
        <w:rPr>
          <w:rFonts w:ascii="Garamond" w:hAnsi="Garamond" w:cs="Calibri"/>
          <w:sz w:val="24"/>
          <w:szCs w:val="24"/>
        </w:rPr>
        <w:lastRenderedPageBreak/>
        <w:t xml:space="preserve">di uno degli operatori economici raggruppati, </w:t>
      </w:r>
      <w:r w:rsidR="00494138" w:rsidRPr="00494138">
        <w:rPr>
          <w:rFonts w:ascii="Garamond" w:hAnsi="Garamond" w:cs="Calibri"/>
          <w:sz w:val="24"/>
          <w:szCs w:val="24"/>
        </w:rPr>
        <w:t>aderenti al GEIE,</w:t>
      </w:r>
      <w:r w:rsidR="00494138">
        <w:rPr>
          <w:rFonts w:ascii="Garamond" w:hAnsi="Garamond" w:cs="Calibri"/>
          <w:sz w:val="24"/>
          <w:szCs w:val="24"/>
        </w:rPr>
        <w:t xml:space="preserve"> </w:t>
      </w:r>
      <w:r w:rsidRPr="001B3566">
        <w:rPr>
          <w:rFonts w:ascii="Garamond" w:hAnsi="Garamond" w:cs="Calibri"/>
          <w:sz w:val="24"/>
          <w:szCs w:val="24"/>
        </w:rPr>
        <w:t>aggregati in rete o consorziati o da soggetto diverso, purché munit</w:t>
      </w:r>
      <w:r w:rsidR="00EA3E10">
        <w:rPr>
          <w:rFonts w:ascii="Garamond" w:hAnsi="Garamond" w:cs="Calibri"/>
          <w:sz w:val="24"/>
          <w:szCs w:val="24"/>
        </w:rPr>
        <w:t>i</w:t>
      </w:r>
      <w:r w:rsidRPr="001B3566">
        <w:rPr>
          <w:rFonts w:ascii="Garamond" w:hAnsi="Garamond" w:cs="Calibri"/>
          <w:sz w:val="24"/>
          <w:szCs w:val="24"/>
        </w:rPr>
        <w:t xml:space="preserve"> della delega del mandatario/capofila. </w:t>
      </w:r>
    </w:p>
    <w:p w14:paraId="4B6696C6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In caso di </w:t>
      </w:r>
      <w:r w:rsidRPr="001B3566">
        <w:rPr>
          <w:rFonts w:ascii="Garamond" w:hAnsi="Garamond" w:cs="Calibri"/>
          <w:b/>
          <w:sz w:val="24"/>
          <w:szCs w:val="24"/>
        </w:rPr>
        <w:t xml:space="preserve">raggruppamento temporaneo o consorzio ordinario non ancora costituiti, </w:t>
      </w:r>
      <w:r w:rsidR="002642C5" w:rsidRPr="00054EDD">
        <w:rPr>
          <w:rFonts w:ascii="Garamond" w:hAnsi="Garamond" w:cs="Calibri"/>
          <w:b/>
          <w:sz w:val="24"/>
          <w:szCs w:val="24"/>
        </w:rPr>
        <w:t xml:space="preserve">GEIE non ancora costituito, </w:t>
      </w:r>
      <w:r w:rsidRPr="001B3566">
        <w:rPr>
          <w:rFonts w:ascii="Garamond" w:hAnsi="Garamond" w:cs="Calibri"/>
          <w:b/>
          <w:sz w:val="24"/>
          <w:szCs w:val="24"/>
        </w:rPr>
        <w:t>aggregazione di rete di cui al par. 5, III) non ancora costituita in raggruppamento</w:t>
      </w:r>
      <w:r w:rsidRPr="001B3566">
        <w:rPr>
          <w:rFonts w:ascii="Garamond" w:hAnsi="Garamond" w:cs="Calibri"/>
          <w:sz w:val="24"/>
          <w:szCs w:val="24"/>
        </w:rPr>
        <w:t xml:space="preserve">, il sopralluogo è effettuato da un rappresentante legale/procuratore/direttore tecnico di uno degli operatori economici raggruppati, </w:t>
      </w:r>
      <w:r w:rsidR="005D1A70" w:rsidRPr="00054EDD">
        <w:rPr>
          <w:rFonts w:ascii="Garamond" w:hAnsi="Garamond" w:cs="Calibri"/>
          <w:sz w:val="24"/>
          <w:szCs w:val="24"/>
        </w:rPr>
        <w:t xml:space="preserve">aderenti al GEIE, </w:t>
      </w:r>
      <w:r w:rsidRPr="001B3566">
        <w:rPr>
          <w:rFonts w:ascii="Garamond" w:hAnsi="Garamond" w:cs="Calibri"/>
          <w:sz w:val="24"/>
          <w:szCs w:val="24"/>
        </w:rPr>
        <w:t xml:space="preserve">aggregati in rete o consorziati o da soggetto diverso, purché munito della delega di </w:t>
      </w:r>
      <w:r w:rsidRPr="00C252C2">
        <w:rPr>
          <w:rFonts w:ascii="Garamond" w:hAnsi="Garamond"/>
          <w:sz w:val="24"/>
          <w:u w:val="single"/>
        </w:rPr>
        <w:t>tutti</w:t>
      </w:r>
      <w:r w:rsidRPr="00054EDD">
        <w:rPr>
          <w:rFonts w:ascii="Garamond" w:hAnsi="Garamond" w:cs="Calibri"/>
          <w:sz w:val="24"/>
          <w:szCs w:val="24"/>
        </w:rPr>
        <w:t xml:space="preserve"> </w:t>
      </w:r>
      <w:r w:rsidRPr="001B3566">
        <w:rPr>
          <w:rFonts w:ascii="Garamond" w:hAnsi="Garamond" w:cs="Calibri"/>
          <w:sz w:val="24"/>
          <w:szCs w:val="24"/>
        </w:rPr>
        <w:t>detti operatori. In alternativa ciascun operatore raggruppando/consorziando/aggregando</w:t>
      </w:r>
      <w:r w:rsidR="00054EDD">
        <w:rPr>
          <w:rFonts w:ascii="Garamond" w:hAnsi="Garamond" w:cs="Calibri"/>
          <w:sz w:val="24"/>
          <w:szCs w:val="24"/>
        </w:rPr>
        <w:t>/</w:t>
      </w:r>
      <w:r w:rsidR="00054EDD" w:rsidRPr="00054EDD">
        <w:rPr>
          <w:rFonts w:ascii="Garamond" w:hAnsi="Garamond" w:cs="Calibri"/>
          <w:sz w:val="24"/>
          <w:szCs w:val="24"/>
        </w:rPr>
        <w:t>aderente al GEIE</w:t>
      </w:r>
      <w:r w:rsidR="00054EDD">
        <w:rPr>
          <w:rFonts w:ascii="Garamond" w:hAnsi="Garamond" w:cs="Calibri"/>
          <w:sz w:val="24"/>
          <w:szCs w:val="24"/>
        </w:rPr>
        <w:t>,</w:t>
      </w:r>
      <w:r w:rsidR="00054EDD" w:rsidRPr="00054EDD">
        <w:rPr>
          <w:rFonts w:ascii="Garamond" w:hAnsi="Garamond" w:cs="Calibri"/>
          <w:sz w:val="24"/>
          <w:szCs w:val="24"/>
        </w:rPr>
        <w:t xml:space="preserve"> </w:t>
      </w:r>
      <w:r w:rsidR="00B36325">
        <w:rPr>
          <w:rFonts w:ascii="Garamond" w:hAnsi="Garamond" w:cs="Calibri"/>
          <w:sz w:val="24"/>
          <w:szCs w:val="24"/>
        </w:rPr>
        <w:t>nessuno escluso,</w:t>
      </w:r>
      <w:r w:rsidRPr="001B3566">
        <w:rPr>
          <w:rFonts w:ascii="Garamond" w:hAnsi="Garamond" w:cs="Calibri"/>
          <w:sz w:val="24"/>
          <w:szCs w:val="24"/>
        </w:rPr>
        <w:t xml:space="preserve"> può effettuare il sopralluogo singolarmente.</w:t>
      </w:r>
    </w:p>
    <w:p w14:paraId="39B306B1" w14:textId="309F4961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In caso di </w:t>
      </w:r>
      <w:r w:rsidRPr="001B3566">
        <w:rPr>
          <w:rFonts w:ascii="Garamond" w:hAnsi="Garamond" w:cs="Calibri"/>
          <w:b/>
          <w:sz w:val="24"/>
          <w:szCs w:val="24"/>
        </w:rPr>
        <w:t xml:space="preserve">consorzio stabile </w:t>
      </w:r>
      <w:r w:rsidRPr="001B3566">
        <w:rPr>
          <w:rFonts w:ascii="Garamond" w:hAnsi="Garamond" w:cs="Calibri"/>
          <w:sz w:val="24"/>
          <w:szCs w:val="24"/>
        </w:rPr>
        <w:t>il sopralluogo deve essere effettuato da</w:t>
      </w:r>
      <w:r w:rsidR="00053E4E">
        <w:rPr>
          <w:rFonts w:ascii="Garamond" w:hAnsi="Garamond" w:cs="Calibri"/>
          <w:sz w:val="24"/>
          <w:szCs w:val="24"/>
        </w:rPr>
        <w:t>l legale rappresentante, oppure da</w:t>
      </w:r>
      <w:r w:rsidRPr="001B3566">
        <w:rPr>
          <w:rFonts w:ascii="Garamond" w:hAnsi="Garamond" w:cs="Calibri"/>
          <w:sz w:val="24"/>
          <w:szCs w:val="24"/>
        </w:rPr>
        <w:t xml:space="preserve"> soggetto munito di delega </w:t>
      </w:r>
      <w:r w:rsidR="00826527" w:rsidRPr="001B3566">
        <w:rPr>
          <w:rFonts w:ascii="Garamond" w:hAnsi="Garamond" w:cs="Calibri"/>
          <w:sz w:val="24"/>
          <w:szCs w:val="24"/>
        </w:rPr>
        <w:t xml:space="preserve">scritta munita di copia del documento di identità del </w:t>
      </w:r>
      <w:r w:rsidR="0056508E">
        <w:rPr>
          <w:rFonts w:ascii="Garamond" w:hAnsi="Garamond" w:cs="Calibri"/>
          <w:sz w:val="24"/>
          <w:szCs w:val="24"/>
        </w:rPr>
        <w:t xml:space="preserve">legale rappresentante del </w:t>
      </w:r>
      <w:r w:rsidRPr="001B3566">
        <w:rPr>
          <w:rFonts w:ascii="Garamond" w:hAnsi="Garamond" w:cs="Calibri"/>
          <w:sz w:val="24"/>
          <w:szCs w:val="24"/>
        </w:rPr>
        <w:t>consorzio</w:t>
      </w:r>
      <w:r w:rsidR="000D0561">
        <w:rPr>
          <w:rFonts w:ascii="Garamond" w:hAnsi="Garamond" w:cs="Calibri"/>
          <w:sz w:val="24"/>
          <w:szCs w:val="24"/>
        </w:rPr>
        <w:t xml:space="preserve"> delegante</w:t>
      </w:r>
      <w:r w:rsidR="00053E4E">
        <w:rPr>
          <w:rFonts w:ascii="Garamond" w:hAnsi="Garamond" w:cs="Calibri"/>
          <w:sz w:val="24"/>
          <w:szCs w:val="24"/>
        </w:rPr>
        <w:t>,</w:t>
      </w:r>
      <w:r w:rsidRPr="001B3566">
        <w:rPr>
          <w:rFonts w:ascii="Garamond" w:hAnsi="Garamond" w:cs="Calibri"/>
          <w:sz w:val="24"/>
          <w:szCs w:val="24"/>
        </w:rPr>
        <w:t xml:space="preserve"> oppure dall’operatore economico consorziato indicato </w:t>
      </w:r>
      <w:r w:rsidR="003A2EC5">
        <w:rPr>
          <w:rFonts w:ascii="Garamond" w:hAnsi="Garamond" w:cs="Calibri"/>
          <w:sz w:val="24"/>
          <w:szCs w:val="24"/>
        </w:rPr>
        <w:t>come esecutore</w:t>
      </w:r>
      <w:r w:rsidR="009669F1">
        <w:rPr>
          <w:rFonts w:ascii="Garamond" w:hAnsi="Garamond" w:cs="Calibri"/>
          <w:sz w:val="24"/>
          <w:szCs w:val="24"/>
        </w:rPr>
        <w:t xml:space="preserve"> </w:t>
      </w:r>
      <w:r w:rsidR="008B543C">
        <w:rPr>
          <w:rFonts w:ascii="Garamond" w:hAnsi="Garamond" w:cs="Calibri"/>
          <w:sz w:val="24"/>
          <w:szCs w:val="24"/>
        </w:rPr>
        <w:t xml:space="preserve">dal consorzio </w:t>
      </w:r>
      <w:r w:rsidR="009669F1">
        <w:rPr>
          <w:rFonts w:ascii="Garamond" w:hAnsi="Garamond" w:cs="Calibri"/>
          <w:sz w:val="24"/>
          <w:szCs w:val="24"/>
        </w:rPr>
        <w:t xml:space="preserve">mediante delega </w:t>
      </w:r>
      <w:r w:rsidR="000D0561" w:rsidRPr="001B3566">
        <w:rPr>
          <w:rFonts w:ascii="Garamond" w:hAnsi="Garamond" w:cs="Calibri"/>
          <w:sz w:val="24"/>
          <w:szCs w:val="24"/>
        </w:rPr>
        <w:t xml:space="preserve">scritta munita di copia del documento di identità </w:t>
      </w:r>
      <w:r w:rsidR="0056508E" w:rsidRPr="001B3566">
        <w:rPr>
          <w:rFonts w:ascii="Garamond" w:hAnsi="Garamond" w:cs="Calibri"/>
          <w:sz w:val="24"/>
          <w:szCs w:val="24"/>
        </w:rPr>
        <w:t xml:space="preserve">del </w:t>
      </w:r>
      <w:r w:rsidR="0056508E">
        <w:rPr>
          <w:rFonts w:ascii="Garamond" w:hAnsi="Garamond" w:cs="Calibri"/>
          <w:sz w:val="24"/>
          <w:szCs w:val="24"/>
        </w:rPr>
        <w:t xml:space="preserve">legale rappresentante del </w:t>
      </w:r>
      <w:r w:rsidR="0056508E" w:rsidRPr="001B3566">
        <w:rPr>
          <w:rFonts w:ascii="Garamond" w:hAnsi="Garamond" w:cs="Calibri"/>
          <w:sz w:val="24"/>
          <w:szCs w:val="24"/>
        </w:rPr>
        <w:t>consorzio</w:t>
      </w:r>
      <w:r w:rsidR="0056508E">
        <w:rPr>
          <w:rFonts w:ascii="Garamond" w:hAnsi="Garamond" w:cs="Calibri"/>
          <w:sz w:val="24"/>
          <w:szCs w:val="24"/>
        </w:rPr>
        <w:t xml:space="preserve"> delegante</w:t>
      </w:r>
      <w:r w:rsidRPr="001B3566">
        <w:rPr>
          <w:rFonts w:ascii="Garamond" w:hAnsi="Garamond" w:cs="Calibri"/>
          <w:sz w:val="24"/>
          <w:szCs w:val="24"/>
        </w:rPr>
        <w:t>.</w:t>
      </w:r>
      <w:r w:rsidR="009669F1">
        <w:rPr>
          <w:rFonts w:ascii="Garamond" w:hAnsi="Garamond" w:cs="Calibri"/>
          <w:sz w:val="24"/>
          <w:szCs w:val="24"/>
        </w:rPr>
        <w:t xml:space="preserve"> </w:t>
      </w:r>
      <w:r w:rsidR="000D0561">
        <w:rPr>
          <w:rFonts w:ascii="Garamond" w:hAnsi="Garamond" w:cs="Calibri"/>
          <w:sz w:val="24"/>
          <w:szCs w:val="24"/>
        </w:rPr>
        <w:t xml:space="preserve"> </w:t>
      </w:r>
      <w:r w:rsidR="008B543C">
        <w:rPr>
          <w:rFonts w:ascii="Garamond" w:hAnsi="Garamond" w:cs="Calibri"/>
          <w:sz w:val="24"/>
          <w:szCs w:val="24"/>
        </w:rPr>
        <w:t xml:space="preserve"> </w:t>
      </w:r>
    </w:p>
    <w:p w14:paraId="24148932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Ai sensi degli artt.43, </w:t>
      </w:r>
      <w:proofErr w:type="spellStart"/>
      <w:r w:rsidRPr="001B3566">
        <w:rPr>
          <w:rFonts w:ascii="Garamond" w:hAnsi="Garamond" w:cs="Calibri"/>
          <w:sz w:val="24"/>
          <w:szCs w:val="24"/>
        </w:rPr>
        <w:t>dpr</w:t>
      </w:r>
      <w:proofErr w:type="spellEnd"/>
      <w:r w:rsidRPr="001B3566">
        <w:rPr>
          <w:rFonts w:ascii="Garamond" w:hAnsi="Garamond" w:cs="Calibri"/>
          <w:sz w:val="24"/>
          <w:szCs w:val="24"/>
        </w:rPr>
        <w:t xml:space="preserve"> 445/2000 e 18, comma 2, legge 241/1990 la certificazione originale degli adempimenti predetti (Allegato E: Modello ricognizione luoghi), sottoscritta in calce dalla C.U.C. o dal Comune di Busca e per ricezione da chi effettua la ricognizione a nome e per conto del concorrente, con le eventuali deleghe allegate, resterà depositata presso la </w:t>
      </w:r>
      <w:proofErr w:type="gramStart"/>
      <w:r w:rsidRPr="001B3566">
        <w:rPr>
          <w:rFonts w:ascii="Garamond" w:hAnsi="Garamond" w:cs="Calibri"/>
          <w:sz w:val="24"/>
          <w:szCs w:val="24"/>
        </w:rPr>
        <w:t>C.U.C..</w:t>
      </w:r>
      <w:proofErr w:type="gramEnd"/>
      <w:r w:rsidRPr="001B3566">
        <w:rPr>
          <w:rFonts w:ascii="Garamond" w:hAnsi="Garamond" w:cs="Calibri"/>
          <w:sz w:val="24"/>
          <w:szCs w:val="24"/>
        </w:rPr>
        <w:t xml:space="preserve"> Ai concorrenti sarà rilasciata copia. </w:t>
      </w:r>
    </w:p>
    <w:p w14:paraId="42E01549" w14:textId="77777777" w:rsidR="004861F8" w:rsidRPr="001B3566" w:rsidRDefault="004861F8" w:rsidP="001B3566">
      <w:pPr>
        <w:spacing w:before="60" w:after="60"/>
        <w:jc w:val="both"/>
        <w:rPr>
          <w:rFonts w:ascii="Garamond" w:hAnsi="Garamond" w:cs="Calibri"/>
          <w:sz w:val="24"/>
          <w:szCs w:val="24"/>
        </w:rPr>
      </w:pPr>
      <w:r w:rsidRPr="001B3566">
        <w:rPr>
          <w:rFonts w:ascii="Garamond" w:hAnsi="Garamond" w:cs="Calibri"/>
          <w:sz w:val="24"/>
          <w:szCs w:val="24"/>
        </w:rPr>
        <w:t xml:space="preserve">Si precisa che non occorrerà inserire alcuna copia della certificazione degli adempimenti suddetti nelle buste telematiche di offerta da presentare mediante la piattaforma SINTEL, in quanto già agli atti della </w:t>
      </w:r>
      <w:proofErr w:type="gramStart"/>
      <w:r w:rsidRPr="001B3566">
        <w:rPr>
          <w:rFonts w:ascii="Garamond" w:hAnsi="Garamond" w:cs="Calibri"/>
          <w:sz w:val="24"/>
          <w:szCs w:val="24"/>
        </w:rPr>
        <w:t>C.U.C..</w:t>
      </w:r>
      <w:proofErr w:type="gramEnd"/>
    </w:p>
    <w:p w14:paraId="299D6E5B" w14:textId="77777777" w:rsidR="00E23E55" w:rsidRPr="001B3566" w:rsidRDefault="00E23E55" w:rsidP="001B356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79F74EC" w14:textId="77777777" w:rsidR="00117707" w:rsidRPr="001B3566" w:rsidRDefault="00117707" w:rsidP="001B3566">
      <w:pPr>
        <w:spacing w:line="288" w:lineRule="auto"/>
        <w:jc w:val="both"/>
        <w:rPr>
          <w:rFonts w:ascii="Garamond" w:hAnsi="Garamond"/>
          <w:sz w:val="24"/>
          <w:szCs w:val="24"/>
        </w:rPr>
      </w:pPr>
    </w:p>
    <w:p w14:paraId="5B554FBC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Per l</w:t>
      </w:r>
      <w:r w:rsidR="00997BC8">
        <w:rPr>
          <w:rFonts w:ascii="Garamond" w:hAnsi="Garamond"/>
          <w:sz w:val="24"/>
          <w:szCs w:val="24"/>
        </w:rPr>
        <w:t>’operatore economico concorrente</w:t>
      </w:r>
    </w:p>
    <w:p w14:paraId="72E0BC81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</w:p>
    <w:p w14:paraId="32AC9F91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</w:p>
    <w:p w14:paraId="23725D83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…………………………………..……………….</w:t>
      </w:r>
    </w:p>
    <w:p w14:paraId="757A2A47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6AB4CEC4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356D217A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36AA0ADB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SI CONFERMA L’AVVENUTA PRESA VISIONE</w:t>
      </w:r>
    </w:p>
    <w:p w14:paraId="346F3C9D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2A7530B2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Il</w:t>
      </w:r>
      <w:r w:rsidR="006B65AE" w:rsidRPr="001B3566">
        <w:rPr>
          <w:rFonts w:ascii="Garamond" w:hAnsi="Garamond"/>
          <w:sz w:val="24"/>
          <w:szCs w:val="24"/>
        </w:rPr>
        <w:t xml:space="preserve"> dipendente del</w:t>
      </w:r>
      <w:r w:rsidR="004A1568" w:rsidRPr="001B3566">
        <w:rPr>
          <w:rFonts w:ascii="Garamond" w:hAnsi="Garamond"/>
          <w:sz w:val="24"/>
          <w:szCs w:val="24"/>
        </w:rPr>
        <w:t>la C</w:t>
      </w:r>
      <w:r w:rsidR="00997BC8">
        <w:rPr>
          <w:rFonts w:ascii="Garamond" w:hAnsi="Garamond"/>
          <w:sz w:val="24"/>
          <w:szCs w:val="24"/>
        </w:rPr>
        <w:t>UC o del Comune di Busca</w:t>
      </w:r>
    </w:p>
    <w:p w14:paraId="6CD9F873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(timbro e firma)</w:t>
      </w:r>
    </w:p>
    <w:p w14:paraId="011D412D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</w:p>
    <w:p w14:paraId="5A5A1651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4D16F964" w14:textId="77777777" w:rsidR="00117707" w:rsidRPr="001B3566" w:rsidRDefault="00117707" w:rsidP="001B3566">
      <w:pPr>
        <w:jc w:val="both"/>
        <w:rPr>
          <w:rFonts w:ascii="Garamond" w:hAnsi="Garamond"/>
          <w:sz w:val="24"/>
          <w:szCs w:val="24"/>
        </w:rPr>
      </w:pPr>
    </w:p>
    <w:p w14:paraId="056A6013" w14:textId="77777777" w:rsidR="00117707" w:rsidRPr="001B3566" w:rsidRDefault="00117707" w:rsidP="001B3566">
      <w:pPr>
        <w:jc w:val="center"/>
        <w:rPr>
          <w:rFonts w:ascii="Garamond" w:hAnsi="Garamond"/>
          <w:sz w:val="24"/>
          <w:szCs w:val="24"/>
        </w:rPr>
      </w:pPr>
      <w:r w:rsidRPr="001B3566">
        <w:rPr>
          <w:rFonts w:ascii="Garamond" w:hAnsi="Garamond"/>
          <w:sz w:val="24"/>
          <w:szCs w:val="24"/>
        </w:rPr>
        <w:t>………………………………………………………….</w:t>
      </w:r>
    </w:p>
    <w:sectPr w:rsidR="00117707" w:rsidRPr="001B3566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10DD8" w14:textId="77777777" w:rsidR="00D0054F" w:rsidRDefault="00D0054F">
      <w:r>
        <w:separator/>
      </w:r>
    </w:p>
  </w:endnote>
  <w:endnote w:type="continuationSeparator" w:id="0">
    <w:p w14:paraId="280B7092" w14:textId="77777777" w:rsidR="00D0054F" w:rsidRDefault="00D0054F">
      <w:r>
        <w:continuationSeparator/>
      </w:r>
    </w:p>
  </w:endnote>
  <w:endnote w:type="continuationNotice" w:id="1">
    <w:p w14:paraId="10275605" w14:textId="77777777" w:rsidR="00D0054F" w:rsidRDefault="00D00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47E36" w14:textId="77777777" w:rsidR="00117707" w:rsidRDefault="0011770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A9AB822" w14:textId="77777777" w:rsidR="00117707" w:rsidRDefault="001177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B1C2" w14:textId="702B0EA5" w:rsidR="00117707" w:rsidRDefault="0011770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405D00">
      <w:rPr>
        <w:noProof/>
      </w:rPr>
      <w:t>2</w:t>
    </w:r>
    <w:r>
      <w:fldChar w:fldCharType="end"/>
    </w:r>
    <w:r>
      <w:t xml:space="preserve"> di </w:t>
    </w:r>
    <w:r w:rsidR="006E097C">
      <w:rPr>
        <w:noProof/>
      </w:rPr>
      <w:fldChar w:fldCharType="begin"/>
    </w:r>
    <w:r w:rsidR="006E097C">
      <w:rPr>
        <w:noProof/>
      </w:rPr>
      <w:instrText xml:space="preserve"> NUMPAGES </w:instrText>
    </w:r>
    <w:r w:rsidR="006E097C">
      <w:rPr>
        <w:noProof/>
      </w:rPr>
      <w:fldChar w:fldCharType="separate"/>
    </w:r>
    <w:r w:rsidR="00405D00">
      <w:rPr>
        <w:noProof/>
      </w:rPr>
      <w:t>2</w:t>
    </w:r>
    <w:r w:rsidR="006E09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7C93" w14:textId="77777777" w:rsidR="00D0054F" w:rsidRDefault="00D0054F">
      <w:r>
        <w:separator/>
      </w:r>
    </w:p>
  </w:footnote>
  <w:footnote w:type="continuationSeparator" w:id="0">
    <w:p w14:paraId="06357049" w14:textId="77777777" w:rsidR="00D0054F" w:rsidRDefault="00D0054F">
      <w:r>
        <w:continuationSeparator/>
      </w:r>
    </w:p>
  </w:footnote>
  <w:footnote w:type="continuationNotice" w:id="1">
    <w:p w14:paraId="58163584" w14:textId="77777777" w:rsidR="00D0054F" w:rsidRDefault="00D005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171C5" w14:textId="77777777" w:rsidR="00740C2D" w:rsidRDefault="00740C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9E4"/>
    <w:multiLevelType w:val="hybridMultilevel"/>
    <w:tmpl w:val="0D188C9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277D23"/>
    <w:multiLevelType w:val="singleLevel"/>
    <w:tmpl w:val="00C28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7631F77"/>
    <w:multiLevelType w:val="hybridMultilevel"/>
    <w:tmpl w:val="8B662E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866"/>
    <w:multiLevelType w:val="multilevel"/>
    <w:tmpl w:val="8E2246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26DD"/>
    <w:multiLevelType w:val="hybridMultilevel"/>
    <w:tmpl w:val="42F624FC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50B7E"/>
    <w:multiLevelType w:val="hybridMultilevel"/>
    <w:tmpl w:val="951E3264"/>
    <w:lvl w:ilvl="0" w:tplc="FAC4B5D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6" w15:restartNumberingAfterBreak="0">
    <w:nsid w:val="19795F48"/>
    <w:multiLevelType w:val="hybridMultilevel"/>
    <w:tmpl w:val="1E26F8A2"/>
    <w:lvl w:ilvl="0" w:tplc="0410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FC1691F"/>
    <w:multiLevelType w:val="hybridMultilevel"/>
    <w:tmpl w:val="2CE254C2"/>
    <w:lvl w:ilvl="0" w:tplc="FAC4B5D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13FA8"/>
    <w:multiLevelType w:val="hybridMultilevel"/>
    <w:tmpl w:val="91DE6534"/>
    <w:lvl w:ilvl="0" w:tplc="47D4FB12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9" w15:restartNumberingAfterBreak="0">
    <w:nsid w:val="26AF32BC"/>
    <w:multiLevelType w:val="multilevel"/>
    <w:tmpl w:val="91DE653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0" w15:restartNumberingAfterBreak="0">
    <w:nsid w:val="2B4A7DB5"/>
    <w:multiLevelType w:val="multilevel"/>
    <w:tmpl w:val="951E326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1" w15:restartNumberingAfterBreak="0">
    <w:nsid w:val="2BD23FEF"/>
    <w:multiLevelType w:val="hybridMultilevel"/>
    <w:tmpl w:val="CF22E446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2BD955DE"/>
    <w:multiLevelType w:val="hybridMultilevel"/>
    <w:tmpl w:val="C1C2AB46"/>
    <w:lvl w:ilvl="0" w:tplc="FAC4B5D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126FB"/>
    <w:multiLevelType w:val="singleLevel"/>
    <w:tmpl w:val="47D4FB12"/>
    <w:lvl w:ilvl="0">
      <w:start w:val="2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4" w15:restartNumberingAfterBreak="0">
    <w:nsid w:val="3915129E"/>
    <w:multiLevelType w:val="hybridMultilevel"/>
    <w:tmpl w:val="E946D7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57F8E"/>
    <w:multiLevelType w:val="hybridMultilevel"/>
    <w:tmpl w:val="8B6ADEE4"/>
    <w:lvl w:ilvl="0" w:tplc="FAC4B5D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525"/>
    <w:multiLevelType w:val="hybridMultilevel"/>
    <w:tmpl w:val="9258A17E"/>
    <w:lvl w:ilvl="0" w:tplc="FAC4B5D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DF3A9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572E0F"/>
    <w:multiLevelType w:val="hybridMultilevel"/>
    <w:tmpl w:val="861089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4CD6"/>
    <w:multiLevelType w:val="hybridMultilevel"/>
    <w:tmpl w:val="E0CC8662"/>
    <w:lvl w:ilvl="0" w:tplc="0410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9880A3B"/>
    <w:multiLevelType w:val="hybridMultilevel"/>
    <w:tmpl w:val="32F67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A0253AD"/>
    <w:multiLevelType w:val="multilevel"/>
    <w:tmpl w:val="71122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2" w15:restartNumberingAfterBreak="0">
    <w:nsid w:val="636D0D4C"/>
    <w:multiLevelType w:val="hybridMultilevel"/>
    <w:tmpl w:val="8E2246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53B4"/>
    <w:multiLevelType w:val="multilevel"/>
    <w:tmpl w:val="2CE254C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D3E4E"/>
    <w:multiLevelType w:val="hybridMultilevel"/>
    <w:tmpl w:val="CC821FC6"/>
    <w:lvl w:ilvl="0" w:tplc="0410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5" w15:restartNumberingAfterBreak="0">
    <w:nsid w:val="65AC3F43"/>
    <w:multiLevelType w:val="hybridMultilevel"/>
    <w:tmpl w:val="7112239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 w15:restartNumberingAfterBreak="0">
    <w:nsid w:val="6D5474D0"/>
    <w:multiLevelType w:val="hybridMultilevel"/>
    <w:tmpl w:val="46C21052"/>
    <w:lvl w:ilvl="0" w:tplc="FAC4B5D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17313C4"/>
    <w:multiLevelType w:val="hybridMultilevel"/>
    <w:tmpl w:val="1E8EA54C"/>
    <w:lvl w:ilvl="0" w:tplc="47D4FB12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1B16F84"/>
    <w:multiLevelType w:val="hybridMultilevel"/>
    <w:tmpl w:val="E93AF23C"/>
    <w:lvl w:ilvl="0" w:tplc="47D4FB12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7904A0"/>
    <w:multiLevelType w:val="hybridMultilevel"/>
    <w:tmpl w:val="549C541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21299"/>
    <w:multiLevelType w:val="hybridMultilevel"/>
    <w:tmpl w:val="413881EC"/>
    <w:lvl w:ilvl="0" w:tplc="EE8886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C15E2"/>
    <w:multiLevelType w:val="hybridMultilevel"/>
    <w:tmpl w:val="F84E4DC4"/>
    <w:lvl w:ilvl="0" w:tplc="072A17F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24410"/>
    <w:multiLevelType w:val="singleLevel"/>
    <w:tmpl w:val="F656D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num w:numId="1">
    <w:abstractNumId w:val="30"/>
  </w:num>
  <w:num w:numId="2">
    <w:abstractNumId w:val="31"/>
  </w:num>
  <w:num w:numId="3">
    <w:abstractNumId w:val="15"/>
  </w:num>
  <w:num w:numId="4">
    <w:abstractNumId w:val="17"/>
  </w:num>
  <w:num w:numId="5">
    <w:abstractNumId w:val="13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25"/>
  </w:num>
  <w:num w:numId="13">
    <w:abstractNumId w:val="24"/>
  </w:num>
  <w:num w:numId="14">
    <w:abstractNumId w:val="21"/>
  </w:num>
  <w:num w:numId="15">
    <w:abstractNumId w:val="26"/>
  </w:num>
  <w:num w:numId="16">
    <w:abstractNumId w:val="16"/>
  </w:num>
  <w:num w:numId="17">
    <w:abstractNumId w:val="12"/>
  </w:num>
  <w:num w:numId="18">
    <w:abstractNumId w:val="7"/>
  </w:num>
  <w:num w:numId="19">
    <w:abstractNumId w:val="23"/>
  </w:num>
  <w:num w:numId="20">
    <w:abstractNumId w:val="28"/>
  </w:num>
  <w:num w:numId="21">
    <w:abstractNumId w:val="20"/>
  </w:num>
  <w:num w:numId="22">
    <w:abstractNumId w:val="27"/>
  </w:num>
  <w:num w:numId="23">
    <w:abstractNumId w:val="19"/>
  </w:num>
  <w:num w:numId="24">
    <w:abstractNumId w:val="2"/>
  </w:num>
  <w:num w:numId="25">
    <w:abstractNumId w:val="14"/>
  </w:num>
  <w:num w:numId="26">
    <w:abstractNumId w:val="22"/>
  </w:num>
  <w:num w:numId="27">
    <w:abstractNumId w:val="3"/>
  </w:num>
  <w:num w:numId="28">
    <w:abstractNumId w:val="18"/>
  </w:num>
  <w:num w:numId="29">
    <w:abstractNumId w:val="0"/>
  </w:num>
  <w:num w:numId="30">
    <w:abstractNumId w:val="4"/>
  </w:num>
  <w:num w:numId="31">
    <w:abstractNumId w:val="6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EF"/>
    <w:rsid w:val="0000798E"/>
    <w:rsid w:val="00017866"/>
    <w:rsid w:val="00053E4E"/>
    <w:rsid w:val="00054EDD"/>
    <w:rsid w:val="00060F18"/>
    <w:rsid w:val="000A7902"/>
    <w:rsid w:val="000D0561"/>
    <w:rsid w:val="000D0936"/>
    <w:rsid w:val="00117707"/>
    <w:rsid w:val="00132218"/>
    <w:rsid w:val="00141CF7"/>
    <w:rsid w:val="00184486"/>
    <w:rsid w:val="001B20CD"/>
    <w:rsid w:val="001B3566"/>
    <w:rsid w:val="00200013"/>
    <w:rsid w:val="0023392E"/>
    <w:rsid w:val="00244ECE"/>
    <w:rsid w:val="002632F9"/>
    <w:rsid w:val="002642C5"/>
    <w:rsid w:val="00266A57"/>
    <w:rsid w:val="0027326A"/>
    <w:rsid w:val="002901B2"/>
    <w:rsid w:val="002A4685"/>
    <w:rsid w:val="002B6A45"/>
    <w:rsid w:val="002D23D1"/>
    <w:rsid w:val="002E7B4C"/>
    <w:rsid w:val="0038010D"/>
    <w:rsid w:val="003A2EC5"/>
    <w:rsid w:val="003B69EF"/>
    <w:rsid w:val="003C4C8A"/>
    <w:rsid w:val="003F6B9A"/>
    <w:rsid w:val="00405D00"/>
    <w:rsid w:val="004103AF"/>
    <w:rsid w:val="00431477"/>
    <w:rsid w:val="004861F8"/>
    <w:rsid w:val="00494138"/>
    <w:rsid w:val="004A1568"/>
    <w:rsid w:val="004B6BB4"/>
    <w:rsid w:val="004C133E"/>
    <w:rsid w:val="004E5877"/>
    <w:rsid w:val="00554E9C"/>
    <w:rsid w:val="0056508E"/>
    <w:rsid w:val="00572B80"/>
    <w:rsid w:val="0059707D"/>
    <w:rsid w:val="005B4B9B"/>
    <w:rsid w:val="005C1BE5"/>
    <w:rsid w:val="005D1A70"/>
    <w:rsid w:val="00602647"/>
    <w:rsid w:val="0062096C"/>
    <w:rsid w:val="006548DE"/>
    <w:rsid w:val="00696FA3"/>
    <w:rsid w:val="006B65AE"/>
    <w:rsid w:val="006C7916"/>
    <w:rsid w:val="006E097C"/>
    <w:rsid w:val="00712CAD"/>
    <w:rsid w:val="00716F6B"/>
    <w:rsid w:val="00740C2D"/>
    <w:rsid w:val="00765B61"/>
    <w:rsid w:val="00826527"/>
    <w:rsid w:val="008B04B5"/>
    <w:rsid w:val="008B543C"/>
    <w:rsid w:val="0091135C"/>
    <w:rsid w:val="00940354"/>
    <w:rsid w:val="009669F1"/>
    <w:rsid w:val="00997BC8"/>
    <w:rsid w:val="009E6B8E"/>
    <w:rsid w:val="00A42647"/>
    <w:rsid w:val="00AB6B1B"/>
    <w:rsid w:val="00AE59AE"/>
    <w:rsid w:val="00AF3B9A"/>
    <w:rsid w:val="00B02971"/>
    <w:rsid w:val="00B07D5A"/>
    <w:rsid w:val="00B36325"/>
    <w:rsid w:val="00B61EBD"/>
    <w:rsid w:val="00B6703E"/>
    <w:rsid w:val="00B84857"/>
    <w:rsid w:val="00C11E5F"/>
    <w:rsid w:val="00C252C2"/>
    <w:rsid w:val="00C73C76"/>
    <w:rsid w:val="00CB1B0F"/>
    <w:rsid w:val="00CB32C4"/>
    <w:rsid w:val="00CF7D0E"/>
    <w:rsid w:val="00D0054F"/>
    <w:rsid w:val="00D05DA3"/>
    <w:rsid w:val="00D3102C"/>
    <w:rsid w:val="00D70872"/>
    <w:rsid w:val="00D771BA"/>
    <w:rsid w:val="00DC3676"/>
    <w:rsid w:val="00E23E55"/>
    <w:rsid w:val="00E37149"/>
    <w:rsid w:val="00E52945"/>
    <w:rsid w:val="00E80BD6"/>
    <w:rsid w:val="00EA3E10"/>
    <w:rsid w:val="00EA51B1"/>
    <w:rsid w:val="00EA59B6"/>
    <w:rsid w:val="00F05ECE"/>
    <w:rsid w:val="00F269E0"/>
    <w:rsid w:val="00F32558"/>
    <w:rsid w:val="00F405D3"/>
    <w:rsid w:val="00F56351"/>
    <w:rsid w:val="00F72E3D"/>
    <w:rsid w:val="00F87F07"/>
    <w:rsid w:val="00FC635C"/>
    <w:rsid w:val="00FE14F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E03D-84EA-4794-8E0A-A2793E47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4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normale">
    <w:name w:val="Plain Text"/>
    <w:basedOn w:val="Normal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F6B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mmi\Ms-Office\Modelli\lettera%20INSER%20spa%20e%20De%20Iaco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F8CC-BFE0-4FC7-B328-5B018264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INSER spa e De Iacovo.dot</Template>
  <TotalTime>1</TotalTime>
  <Pages>2</Pages>
  <Words>613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CHIERESE PER I SERVIZI</vt:lpstr>
    </vt:vector>
  </TitlesOfParts>
  <Company>Consorzio Chierese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CHIERESE PER I SERVIZI</dc:title>
  <dc:subject/>
  <dc:creator>CONSORZIO CHIERESE</dc:creator>
  <cp:keywords/>
  <dc:description/>
  <cp:lastModifiedBy>Sara Giorgis</cp:lastModifiedBy>
  <cp:revision>5</cp:revision>
  <cp:lastPrinted>2018-08-13T08:44:00Z</cp:lastPrinted>
  <dcterms:created xsi:type="dcterms:W3CDTF">2020-03-16T09:05:00Z</dcterms:created>
  <dcterms:modified xsi:type="dcterms:W3CDTF">2020-06-18T14:28:00Z</dcterms:modified>
</cp:coreProperties>
</file>