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151838" w14:textId="77777777" w:rsidR="004F2269" w:rsidRPr="00D55E7F" w:rsidRDefault="003606E6" w:rsidP="00781191">
      <w:pPr>
        <w:spacing w:after="120"/>
        <w:jc w:val="both"/>
        <w:rPr>
          <w:rFonts w:ascii="Garamond" w:hAnsi="Garamond"/>
          <w:b/>
          <w:bCs/>
        </w:rPr>
      </w:pPr>
      <w:r w:rsidRPr="00D55E7F">
        <w:rPr>
          <w:rFonts w:ascii="Garamond" w:hAnsi="Garamond"/>
          <w:b/>
          <w:bCs/>
        </w:rPr>
        <w:t>MODELLO</w:t>
      </w:r>
      <w:r w:rsidR="004F2269" w:rsidRPr="00D55E7F">
        <w:rPr>
          <w:rFonts w:ascii="Garamond" w:hAnsi="Garamond"/>
          <w:b/>
          <w:bCs/>
        </w:rPr>
        <w:t xml:space="preserve"> </w:t>
      </w:r>
      <w:r w:rsidR="00BB4BBB" w:rsidRPr="00D55E7F">
        <w:rPr>
          <w:rFonts w:ascii="Garamond" w:hAnsi="Garamond"/>
          <w:b/>
          <w:bCs/>
        </w:rPr>
        <w:t>B</w:t>
      </w:r>
    </w:p>
    <w:p w14:paraId="0A4F0D30" w14:textId="77777777" w:rsidR="00793F83" w:rsidRPr="00D55E7F" w:rsidRDefault="00793F83" w:rsidP="00781191">
      <w:pPr>
        <w:spacing w:after="120"/>
        <w:jc w:val="both"/>
        <w:rPr>
          <w:rFonts w:ascii="Garamond" w:hAnsi="Garamond"/>
          <w:b/>
          <w:bCs/>
        </w:rPr>
      </w:pPr>
    </w:p>
    <w:p w14:paraId="15B9B332" w14:textId="77777777" w:rsidR="00E572AA" w:rsidRPr="00D55E7F" w:rsidRDefault="00E572AA" w:rsidP="00781191">
      <w:pPr>
        <w:pBdr>
          <w:top w:val="single" w:sz="4" w:space="0" w:color="auto"/>
          <w:left w:val="single" w:sz="4" w:space="4" w:color="auto"/>
          <w:bottom w:val="single" w:sz="4" w:space="17" w:color="auto"/>
          <w:right w:val="single" w:sz="4" w:space="4" w:color="auto"/>
        </w:pBdr>
        <w:shd w:val="pct15" w:color="auto" w:fill="auto"/>
        <w:jc w:val="both"/>
        <w:rPr>
          <w:rFonts w:ascii="Garamond" w:hAnsi="Garamond"/>
          <w:b/>
          <w:bCs/>
        </w:rPr>
      </w:pPr>
    </w:p>
    <w:p w14:paraId="101C46F4" w14:textId="77777777" w:rsidR="004A19C3" w:rsidRPr="00D55E7F" w:rsidRDefault="00E64637" w:rsidP="00781191">
      <w:pPr>
        <w:pBdr>
          <w:top w:val="single" w:sz="4" w:space="0" w:color="auto"/>
          <w:left w:val="single" w:sz="4" w:space="4" w:color="auto"/>
          <w:bottom w:val="single" w:sz="4" w:space="17" w:color="auto"/>
          <w:right w:val="single" w:sz="4" w:space="4" w:color="auto"/>
        </w:pBdr>
        <w:shd w:val="pct15" w:color="auto" w:fill="auto"/>
        <w:jc w:val="both"/>
        <w:rPr>
          <w:rFonts w:ascii="Garamond" w:hAnsi="Garamond"/>
          <w:b/>
        </w:rPr>
      </w:pPr>
      <w:r w:rsidRPr="00D55E7F">
        <w:rPr>
          <w:rFonts w:ascii="Garamond" w:hAnsi="Garamond"/>
          <w:b/>
        </w:rPr>
        <w:t>DICHIARAZIONI</w:t>
      </w:r>
      <w:r w:rsidR="00732559" w:rsidRPr="00D55E7F">
        <w:rPr>
          <w:rFonts w:ascii="Garamond" w:hAnsi="Garamond"/>
          <w:b/>
        </w:rPr>
        <w:t xml:space="preserve"> </w:t>
      </w:r>
      <w:r w:rsidR="00EB0368" w:rsidRPr="00D55E7F">
        <w:rPr>
          <w:rFonts w:ascii="Garamond" w:hAnsi="Garamond"/>
          <w:b/>
        </w:rPr>
        <w:t>INTEGRATIVE</w:t>
      </w:r>
      <w:r w:rsidR="00E944C9" w:rsidRPr="00D55E7F">
        <w:rPr>
          <w:rFonts w:ascii="Garamond" w:hAnsi="Garamond"/>
          <w:b/>
        </w:rPr>
        <w:t xml:space="preserve"> DEL </w:t>
      </w:r>
      <w:r w:rsidR="00E944C9" w:rsidRPr="00D55E7F">
        <w:rPr>
          <w:rFonts w:ascii="Garamond" w:hAnsi="Garamond" w:cs="Calibri"/>
          <w:b/>
          <w:bCs/>
          <w:iCs/>
        </w:rPr>
        <w:t>CONCORRENTE</w:t>
      </w:r>
    </w:p>
    <w:p w14:paraId="27DAC48D" w14:textId="77777777" w:rsidR="00E572AA" w:rsidRPr="00D55E7F" w:rsidRDefault="004A19C3" w:rsidP="00781191">
      <w:pPr>
        <w:pBdr>
          <w:top w:val="single" w:sz="4" w:space="0" w:color="auto"/>
          <w:left w:val="single" w:sz="4" w:space="4" w:color="auto"/>
          <w:bottom w:val="single" w:sz="4" w:space="17" w:color="auto"/>
          <w:right w:val="single" w:sz="4" w:space="4" w:color="auto"/>
        </w:pBdr>
        <w:shd w:val="pct15" w:color="auto" w:fill="auto"/>
        <w:jc w:val="both"/>
        <w:rPr>
          <w:rFonts w:ascii="Garamond" w:hAnsi="Garamond"/>
          <w:b/>
          <w:bCs/>
        </w:rPr>
      </w:pPr>
      <w:r w:rsidRPr="00D55E7F">
        <w:rPr>
          <w:rFonts w:ascii="Garamond" w:hAnsi="Garamond"/>
          <w:b/>
        </w:rPr>
        <w:t xml:space="preserve">a corredo </w:t>
      </w:r>
      <w:r w:rsidR="00BB4BBB" w:rsidRPr="00D55E7F">
        <w:rPr>
          <w:rFonts w:ascii="Garamond" w:hAnsi="Garamond"/>
          <w:b/>
        </w:rPr>
        <w:t>del Documento di Gara Unico E</w:t>
      </w:r>
      <w:r w:rsidR="00232769" w:rsidRPr="00D55E7F">
        <w:rPr>
          <w:rFonts w:ascii="Garamond" w:hAnsi="Garamond"/>
          <w:b/>
        </w:rPr>
        <w:t>uropeo</w:t>
      </w:r>
      <w:r w:rsidR="00BB4BBB" w:rsidRPr="00D55E7F">
        <w:rPr>
          <w:rFonts w:ascii="Garamond" w:hAnsi="Garamond"/>
          <w:b/>
        </w:rPr>
        <w:t xml:space="preserve"> </w:t>
      </w:r>
      <w:r w:rsidR="00232769" w:rsidRPr="00D55E7F">
        <w:rPr>
          <w:rFonts w:ascii="Garamond" w:hAnsi="Garamond"/>
          <w:b/>
        </w:rPr>
        <w:t>(DGUE)</w:t>
      </w:r>
    </w:p>
    <w:p w14:paraId="0EB31AC2" w14:textId="77777777" w:rsidR="00E64637" w:rsidRPr="00D55E7F" w:rsidRDefault="00E64637" w:rsidP="00781191">
      <w:pPr>
        <w:pBdr>
          <w:top w:val="single" w:sz="4" w:space="0" w:color="auto"/>
          <w:left w:val="single" w:sz="4" w:space="4" w:color="auto"/>
          <w:bottom w:val="single" w:sz="4" w:space="17" w:color="auto"/>
          <w:right w:val="single" w:sz="4" w:space="4" w:color="auto"/>
        </w:pBdr>
        <w:shd w:val="pct15" w:color="auto" w:fill="auto"/>
        <w:jc w:val="both"/>
        <w:rPr>
          <w:rFonts w:ascii="Garamond" w:hAnsi="Garamond"/>
          <w:b/>
          <w:bCs/>
        </w:rPr>
      </w:pPr>
      <w:r w:rsidRPr="00D55E7F">
        <w:rPr>
          <w:rFonts w:ascii="Garamond" w:hAnsi="Garamond"/>
          <w:b/>
          <w:bCs/>
        </w:rPr>
        <w:t>rilasciate ai sensi degli artt. 46 e 47 del D.P.R. 445/2000</w:t>
      </w:r>
      <w:r w:rsidR="00E944C9" w:rsidRPr="00D55E7F">
        <w:rPr>
          <w:rFonts w:ascii="Garamond" w:hAnsi="Garamond"/>
          <w:b/>
          <w:bCs/>
        </w:rPr>
        <w:t xml:space="preserve"> </w:t>
      </w:r>
    </w:p>
    <w:p w14:paraId="08164D89" w14:textId="77777777" w:rsidR="004F2269" w:rsidRPr="00D55E7F" w:rsidRDefault="004F2269" w:rsidP="00781191">
      <w:pPr>
        <w:spacing w:after="120"/>
        <w:jc w:val="both"/>
        <w:rPr>
          <w:rFonts w:ascii="Garamond" w:hAnsi="Garamond"/>
          <w:b/>
          <w:bCs/>
        </w:rPr>
      </w:pPr>
    </w:p>
    <w:p w14:paraId="6168F86E" w14:textId="130F8914" w:rsidR="00C56B25" w:rsidRDefault="00A873C2" w:rsidP="00C56B25">
      <w:pPr>
        <w:pBdr>
          <w:top w:val="single" w:sz="8" w:space="14" w:color="auto"/>
          <w:left w:val="single" w:sz="8" w:space="28" w:color="auto"/>
          <w:bottom w:val="single" w:sz="8" w:space="1" w:color="auto"/>
          <w:right w:val="single" w:sz="8" w:space="31" w:color="auto"/>
        </w:pBdr>
        <w:shd w:val="clear" w:color="auto" w:fill="D9D9D9"/>
        <w:tabs>
          <w:tab w:val="left" w:pos="9356"/>
          <w:tab w:val="left" w:pos="27035"/>
        </w:tabs>
        <w:spacing w:before="120" w:after="120"/>
        <w:ind w:left="426" w:right="567"/>
        <w:jc w:val="both"/>
        <w:rPr>
          <w:rFonts w:ascii="Garamond" w:hAnsi="Garamond"/>
          <w:b/>
          <w:bCs/>
        </w:rPr>
      </w:pPr>
      <w:r w:rsidRPr="00D55E7F">
        <w:rPr>
          <w:rFonts w:ascii="Garamond" w:hAnsi="Garamond"/>
          <w:b/>
          <w:bCs/>
        </w:rPr>
        <w:t>OGGETTO: PROCEDURA APERTA PER L’AFFIDAMENTO DEI SERVIZI TECNICI PER LA PROGETTAZIONE ESECUTIVA E IL COORDINAMENTO PER LA SICUREZZA IN FASE DI PROGETTAZIONE ESECUTIVA AI SENSI DEL D.LGS. 81/08 E S.M.I., LA DIREZIONE LAVORI, MISURAZIONE E CONTABILITÀ, IL COORDINAMENTO PER LA SICUREZZA IN FASE DI ESECUZIONE AI SENSI DEL D.LGS. 81/08 E S.M.I., L’ASSISTENZA AL COLLAUDO PER LA REALIZZAZIONE DEL NUOVO POLO SCOLASTICO DI BUSCA (CN)</w:t>
      </w:r>
      <w:r w:rsidR="00C56B25" w:rsidRPr="00C56B25">
        <w:rPr>
          <w:rFonts w:ascii="Garamond" w:hAnsi="Garamond"/>
          <w:b/>
          <w:bCs/>
        </w:rPr>
        <w:t xml:space="preserve"> </w:t>
      </w:r>
      <w:r w:rsidR="00C56B25">
        <w:rPr>
          <w:rFonts w:ascii="Garamond" w:hAnsi="Garamond"/>
          <w:b/>
          <w:bCs/>
        </w:rPr>
        <w:t>CUP G35G18000020003- CIG 833675188E</w:t>
      </w:r>
    </w:p>
    <w:p w14:paraId="5AA93811" w14:textId="77777777" w:rsidR="00A873C2" w:rsidRPr="00D55E7F" w:rsidRDefault="00A873C2" w:rsidP="00FB355F">
      <w:pPr>
        <w:pBdr>
          <w:top w:val="single" w:sz="8" w:space="14" w:color="auto"/>
          <w:left w:val="single" w:sz="8" w:space="28" w:color="auto"/>
          <w:bottom w:val="single" w:sz="8" w:space="1" w:color="auto"/>
          <w:right w:val="single" w:sz="8" w:space="31" w:color="auto"/>
        </w:pBdr>
        <w:shd w:val="clear" w:color="auto" w:fill="D9D9D9"/>
        <w:tabs>
          <w:tab w:val="left" w:pos="9356"/>
          <w:tab w:val="left" w:pos="27035"/>
        </w:tabs>
        <w:spacing w:before="120" w:after="120"/>
        <w:ind w:left="426" w:right="567"/>
        <w:jc w:val="both"/>
        <w:rPr>
          <w:rFonts w:ascii="Garamond" w:hAnsi="Garamond"/>
          <w:b/>
          <w:bCs/>
        </w:rPr>
      </w:pPr>
      <w:bookmarkStart w:id="0" w:name="_GoBack"/>
      <w:bookmarkEnd w:id="0"/>
    </w:p>
    <w:p w14:paraId="1E492DC4" w14:textId="77777777" w:rsidR="00C8066A" w:rsidRPr="00D55E7F" w:rsidRDefault="00C8066A" w:rsidP="00FB355F">
      <w:pPr>
        <w:spacing w:after="120" w:line="276" w:lineRule="auto"/>
        <w:jc w:val="both"/>
        <w:rPr>
          <w:rFonts w:ascii="Garamond" w:hAnsi="Garamond"/>
        </w:rPr>
      </w:pPr>
    </w:p>
    <w:p w14:paraId="786D732B" w14:textId="77777777" w:rsidR="000D3F32" w:rsidRPr="00D55E7F" w:rsidRDefault="000D3F32" w:rsidP="00FB355F">
      <w:pPr>
        <w:spacing w:after="120" w:line="276" w:lineRule="auto"/>
        <w:jc w:val="both"/>
        <w:rPr>
          <w:rFonts w:ascii="Garamond" w:hAnsi="Garamond"/>
          <w:b/>
        </w:rPr>
      </w:pPr>
    </w:p>
    <w:p w14:paraId="19E836F4" w14:textId="77777777" w:rsidR="009B33DC" w:rsidRPr="00D55E7F" w:rsidRDefault="00A76ECC" w:rsidP="00FB355F">
      <w:pPr>
        <w:spacing w:after="120" w:line="276" w:lineRule="auto"/>
        <w:jc w:val="both"/>
        <w:rPr>
          <w:rFonts w:ascii="Garamond" w:hAnsi="Garamond"/>
        </w:rPr>
      </w:pPr>
      <w:r w:rsidRPr="00D55E7F">
        <w:rPr>
          <w:rFonts w:ascii="Garamond" w:hAnsi="Garamond"/>
        </w:rPr>
        <w:t>Il</w:t>
      </w:r>
      <w:r w:rsidR="00927ADA" w:rsidRPr="00D55E7F">
        <w:rPr>
          <w:rFonts w:ascii="Garamond" w:hAnsi="Garamond"/>
        </w:rPr>
        <w:t xml:space="preserve"> sottoscritto </w:t>
      </w:r>
      <w:r w:rsidR="003350D0" w:rsidRPr="00D55E7F">
        <w:rPr>
          <w:rFonts w:ascii="Garamond" w:hAnsi="Garamond"/>
        </w:rPr>
        <w:t>_______________________</w:t>
      </w:r>
      <w:r w:rsidR="009B33DC" w:rsidRPr="00D55E7F">
        <w:rPr>
          <w:rFonts w:ascii="Garamond" w:hAnsi="Garamond"/>
        </w:rPr>
        <w:t xml:space="preserve"> in qualità di </w:t>
      </w:r>
      <w:r w:rsidR="00E56D40" w:rsidRPr="00D55E7F">
        <w:rPr>
          <w:rFonts w:ascii="Garamond" w:hAnsi="Garamond"/>
          <w:i/>
        </w:rPr>
        <w:t>(</w:t>
      </w:r>
      <w:r w:rsidR="009B33DC" w:rsidRPr="00D55E7F">
        <w:rPr>
          <w:rFonts w:ascii="Garamond" w:hAnsi="Garamond"/>
          <w:i/>
        </w:rPr>
        <w:t>legale rappresentante, procuratore</w:t>
      </w:r>
      <w:r w:rsidR="00A235DF" w:rsidRPr="00D55E7F">
        <w:rPr>
          <w:rFonts w:ascii="Garamond" w:hAnsi="Garamond"/>
          <w:i/>
        </w:rPr>
        <w:t>, etc.)</w:t>
      </w:r>
      <w:r w:rsidR="008448C3" w:rsidRPr="00D55E7F">
        <w:rPr>
          <w:rStyle w:val="Rimandonotaapidipagina"/>
          <w:rFonts w:ascii="Garamond" w:hAnsi="Garamond"/>
          <w:i/>
        </w:rPr>
        <w:footnoteReference w:id="2"/>
      </w:r>
      <w:r w:rsidR="00477F08" w:rsidRPr="00D55E7F">
        <w:rPr>
          <w:rFonts w:ascii="Garamond" w:hAnsi="Garamond"/>
        </w:rPr>
        <w:t xml:space="preserve"> </w:t>
      </w:r>
      <w:r w:rsidR="003350D0" w:rsidRPr="00D55E7F">
        <w:rPr>
          <w:rFonts w:ascii="Garamond" w:hAnsi="Garamond"/>
        </w:rPr>
        <w:t>____________________________</w:t>
      </w:r>
      <w:r w:rsidR="00A235DF" w:rsidRPr="00D55E7F">
        <w:rPr>
          <w:rFonts w:ascii="Garamond" w:hAnsi="Garamond"/>
        </w:rPr>
        <w:t xml:space="preserve"> dell’</w:t>
      </w:r>
      <w:r w:rsidR="00793F83" w:rsidRPr="00D55E7F">
        <w:rPr>
          <w:rFonts w:ascii="Garamond" w:hAnsi="Garamond"/>
        </w:rPr>
        <w:t>operatore economico</w:t>
      </w:r>
      <w:r w:rsidR="009B33DC" w:rsidRPr="00D55E7F">
        <w:rPr>
          <w:rFonts w:ascii="Garamond" w:hAnsi="Garamond"/>
        </w:rPr>
        <w:t xml:space="preserve">: </w:t>
      </w:r>
      <w:r w:rsidR="003350D0" w:rsidRPr="00D55E7F">
        <w:rPr>
          <w:rFonts w:ascii="Garamond" w:hAnsi="Garamond"/>
        </w:rPr>
        <w:t xml:space="preserve">____________________________ con sede in _______________________ </w:t>
      </w:r>
      <w:r w:rsidR="009B33DC" w:rsidRPr="00D55E7F">
        <w:rPr>
          <w:rFonts w:ascii="Garamond" w:hAnsi="Garamond"/>
        </w:rPr>
        <w:t>Provincia</w:t>
      </w:r>
      <w:r w:rsidR="003350D0" w:rsidRPr="00D55E7F">
        <w:rPr>
          <w:rFonts w:ascii="Garamond" w:hAnsi="Garamond"/>
        </w:rPr>
        <w:t xml:space="preserve"> ____________</w:t>
      </w:r>
      <w:r w:rsidR="009B33DC" w:rsidRPr="00D55E7F">
        <w:rPr>
          <w:rFonts w:ascii="Garamond" w:hAnsi="Garamond"/>
        </w:rPr>
        <w:t xml:space="preserve"> indirizzo </w:t>
      </w:r>
      <w:r w:rsidR="003350D0" w:rsidRPr="00D55E7F">
        <w:rPr>
          <w:rFonts w:ascii="Garamond" w:hAnsi="Garamond"/>
        </w:rPr>
        <w:t>________________________</w:t>
      </w:r>
      <w:r w:rsidR="003350D0" w:rsidRPr="00D55E7F">
        <w:rPr>
          <w:rFonts w:ascii="Garamond" w:hAnsi="Garamond"/>
        </w:rPr>
        <w:br/>
      </w:r>
      <w:r w:rsidR="009B33DC" w:rsidRPr="00D55E7F">
        <w:rPr>
          <w:rFonts w:ascii="Garamond" w:hAnsi="Garamond"/>
        </w:rPr>
        <w:t xml:space="preserve">Codice attività </w:t>
      </w:r>
      <w:r w:rsidR="003350D0" w:rsidRPr="00D55E7F">
        <w:rPr>
          <w:rFonts w:ascii="Garamond" w:hAnsi="Garamond"/>
        </w:rPr>
        <w:t>___________________</w:t>
      </w:r>
      <w:r w:rsidR="009B33DC" w:rsidRPr="00D55E7F">
        <w:rPr>
          <w:rFonts w:ascii="Garamond" w:hAnsi="Garamond"/>
        </w:rPr>
        <w:t xml:space="preserve"> P. IVA:</w:t>
      </w:r>
      <w:r w:rsidR="003350D0" w:rsidRPr="00D55E7F">
        <w:rPr>
          <w:rFonts w:ascii="Garamond" w:hAnsi="Garamond"/>
        </w:rPr>
        <w:t>___________________________</w:t>
      </w:r>
    </w:p>
    <w:p w14:paraId="7C90EBB4" w14:textId="77777777" w:rsidR="003350D0" w:rsidRPr="00D55E7F" w:rsidRDefault="003350D0" w:rsidP="00781191">
      <w:pPr>
        <w:pStyle w:val="Rientrocorpodeltesto2"/>
        <w:spacing w:before="120"/>
        <w:ind w:left="284" w:hanging="284"/>
        <w:jc w:val="both"/>
        <w:rPr>
          <w:rFonts w:ascii="Garamond" w:hAnsi="Garamond"/>
          <w:b/>
        </w:rPr>
      </w:pPr>
    </w:p>
    <w:p w14:paraId="5EAF5A04" w14:textId="77777777" w:rsidR="00502C4B" w:rsidRPr="00D55E7F" w:rsidRDefault="00F97CDC" w:rsidP="00781191">
      <w:pPr>
        <w:autoSpaceDE w:val="0"/>
        <w:autoSpaceDN w:val="0"/>
        <w:adjustRightInd w:val="0"/>
        <w:spacing w:line="320" w:lineRule="exact"/>
        <w:jc w:val="both"/>
        <w:rPr>
          <w:rFonts w:ascii="Garamond" w:hAnsi="Garamond"/>
          <w:b/>
          <w:bCs/>
        </w:rPr>
      </w:pPr>
      <w:r w:rsidRPr="00D55E7F">
        <w:rPr>
          <w:rFonts w:ascii="Garamond" w:hAnsi="Garamond"/>
          <w:b/>
          <w:bCs/>
        </w:rPr>
        <w:t xml:space="preserve">CHE PARTECIPA </w:t>
      </w:r>
      <w:r w:rsidR="009E7250" w:rsidRPr="00D55E7F">
        <w:rPr>
          <w:rFonts w:ascii="Garamond" w:hAnsi="Garamond"/>
          <w:b/>
          <w:bCs/>
        </w:rPr>
        <w:t xml:space="preserve">ALLA PRESENTE PROCEDURA DI GARA </w:t>
      </w:r>
      <w:r w:rsidR="00617090" w:rsidRPr="00D55E7F">
        <w:rPr>
          <w:rFonts w:ascii="Garamond" w:hAnsi="Garamond"/>
          <w:b/>
          <w:bCs/>
        </w:rPr>
        <w:t>IN</w:t>
      </w:r>
      <w:r w:rsidR="00502C4B" w:rsidRPr="00D55E7F">
        <w:rPr>
          <w:rFonts w:ascii="Garamond" w:hAnsi="Garamond"/>
          <w:b/>
          <w:bCs/>
        </w:rPr>
        <w:t xml:space="preserve"> OGGETTO COME</w:t>
      </w:r>
    </w:p>
    <w:p w14:paraId="081D2E96" w14:textId="77777777" w:rsidR="005D5B37" w:rsidRPr="00D55E7F" w:rsidRDefault="005D5B37" w:rsidP="00781191">
      <w:pPr>
        <w:autoSpaceDE w:val="0"/>
        <w:autoSpaceDN w:val="0"/>
        <w:adjustRightInd w:val="0"/>
        <w:spacing w:line="320" w:lineRule="exact"/>
        <w:jc w:val="both"/>
        <w:rPr>
          <w:rFonts w:ascii="Garamond" w:hAnsi="Garamond"/>
          <w:b/>
          <w:bCs/>
        </w:rPr>
      </w:pPr>
      <w:r w:rsidRPr="00D55E7F">
        <w:rPr>
          <w:rFonts w:ascii="Garamond" w:hAnsi="Garamond"/>
          <w:bCs/>
          <w:i/>
        </w:rPr>
        <w:t>[barrare la casella di interesse]</w:t>
      </w:r>
    </w:p>
    <w:p w14:paraId="6290EFE1" w14:textId="77777777" w:rsidR="00927ADA" w:rsidRPr="00D55E7F" w:rsidRDefault="00C56B25" w:rsidP="00FB355F">
      <w:pPr>
        <w:autoSpaceDE w:val="0"/>
        <w:autoSpaceDN w:val="0"/>
        <w:adjustRightInd w:val="0"/>
        <w:spacing w:line="320" w:lineRule="exact"/>
        <w:jc w:val="both"/>
        <w:rPr>
          <w:rFonts w:ascii="Garamond" w:hAnsi="Garamond"/>
          <w:bCs/>
          <w:i/>
        </w:rPr>
      </w:pPr>
      <w:sdt>
        <w:sdtPr>
          <w:rPr>
            <w:rFonts w:ascii="Garamond" w:hAnsi="Garamond"/>
            <w:b/>
            <w:bCs/>
          </w:rPr>
          <w:id w:val="1059525252"/>
          <w14:checkbox>
            <w14:checked w14:val="0"/>
            <w14:checkedState w14:val="2612" w14:font="MS Gothic"/>
            <w14:uncheckedState w14:val="2610" w14:font="MS Gothic"/>
          </w14:checkbox>
        </w:sdtPr>
        <w:sdtEndPr/>
        <w:sdtContent>
          <w:r w:rsidR="00174E91" w:rsidRPr="00D55E7F">
            <w:rPr>
              <w:rFonts w:ascii="Segoe UI Symbol" w:eastAsia="MS Gothic" w:hAnsi="Segoe UI Symbol" w:cs="Segoe UI Symbol"/>
              <w:b/>
              <w:bCs/>
            </w:rPr>
            <w:t>☐</w:t>
          </w:r>
        </w:sdtContent>
      </w:sdt>
      <w:r w:rsidR="00927ADA" w:rsidRPr="00D55E7F">
        <w:rPr>
          <w:rFonts w:ascii="Garamond" w:hAnsi="Garamond"/>
          <w:bCs/>
        </w:rPr>
        <w:t xml:space="preserve"> </w:t>
      </w:r>
      <w:r w:rsidR="00927ADA" w:rsidRPr="00D55E7F">
        <w:rPr>
          <w:rFonts w:ascii="Garamond" w:hAnsi="Garamond"/>
          <w:bCs/>
        </w:rPr>
        <w:tab/>
        <w:t>Operatore Economico singolo;</w:t>
      </w:r>
    </w:p>
    <w:p w14:paraId="6D4F7E33" w14:textId="77777777" w:rsidR="00927ADA" w:rsidRPr="00D55E7F" w:rsidRDefault="00C56B25" w:rsidP="00FB355F">
      <w:pPr>
        <w:autoSpaceDE w:val="0"/>
        <w:autoSpaceDN w:val="0"/>
        <w:adjustRightInd w:val="0"/>
        <w:spacing w:line="320" w:lineRule="exact"/>
        <w:jc w:val="both"/>
        <w:rPr>
          <w:rFonts w:ascii="Garamond" w:hAnsi="Garamond"/>
          <w:bCs/>
          <w:i/>
        </w:rPr>
      </w:pPr>
      <w:sdt>
        <w:sdtPr>
          <w:rPr>
            <w:rFonts w:ascii="Garamond" w:hAnsi="Garamond"/>
            <w:b/>
            <w:bCs/>
          </w:rPr>
          <w:id w:val="-1875683522"/>
          <w14:checkbox>
            <w14:checked w14:val="0"/>
            <w14:checkedState w14:val="2612" w14:font="MS Gothic"/>
            <w14:uncheckedState w14:val="2610" w14:font="MS Gothic"/>
          </w14:checkbox>
        </w:sdtPr>
        <w:sdtEndPr/>
        <w:sdtContent>
          <w:r w:rsidR="00174E91" w:rsidRPr="00D55E7F">
            <w:rPr>
              <w:rFonts w:ascii="Segoe UI Symbol" w:eastAsia="MS Gothic" w:hAnsi="Segoe UI Symbol" w:cs="Segoe UI Symbol"/>
              <w:b/>
              <w:bCs/>
            </w:rPr>
            <w:t>☐</w:t>
          </w:r>
        </w:sdtContent>
      </w:sdt>
      <w:r w:rsidR="00927ADA" w:rsidRPr="00D55E7F">
        <w:rPr>
          <w:rFonts w:ascii="Garamond" w:hAnsi="Garamond"/>
          <w:b/>
          <w:bCs/>
        </w:rPr>
        <w:t xml:space="preserve"> </w:t>
      </w:r>
      <w:r w:rsidR="00927ADA" w:rsidRPr="00D55E7F">
        <w:rPr>
          <w:rFonts w:ascii="Garamond" w:hAnsi="Garamond"/>
          <w:bCs/>
        </w:rPr>
        <w:tab/>
      </w:r>
      <w:r w:rsidR="00927ADA" w:rsidRPr="00D55E7F">
        <w:rPr>
          <w:rFonts w:ascii="Garamond" w:hAnsi="Garamond"/>
          <w:bCs/>
          <w:i/>
        </w:rPr>
        <w:t>consorzio stabile</w:t>
      </w:r>
      <w:r w:rsidR="00665C3E" w:rsidRPr="00D55E7F">
        <w:rPr>
          <w:rFonts w:ascii="Garamond" w:hAnsi="Garamond"/>
          <w:bCs/>
        </w:rPr>
        <w:t>/</w:t>
      </w:r>
      <w:r w:rsidR="00665C3E" w:rsidRPr="00D55E7F">
        <w:rPr>
          <w:rFonts w:ascii="Garamond" w:hAnsi="Garamond"/>
          <w:bCs/>
          <w:i/>
        </w:rPr>
        <w:t>consorziata assegnataria</w:t>
      </w:r>
      <w:r w:rsidR="00927ADA" w:rsidRPr="00D55E7F">
        <w:rPr>
          <w:rFonts w:ascii="Garamond" w:hAnsi="Garamond"/>
          <w:bCs/>
        </w:rPr>
        <w:t xml:space="preserve"> di cui all’art. 4</w:t>
      </w:r>
      <w:r w:rsidR="002C3A06" w:rsidRPr="00D55E7F">
        <w:rPr>
          <w:rFonts w:ascii="Garamond" w:hAnsi="Garamond"/>
          <w:bCs/>
        </w:rPr>
        <w:t>6</w:t>
      </w:r>
      <w:r w:rsidR="00927ADA" w:rsidRPr="00D55E7F">
        <w:rPr>
          <w:rFonts w:ascii="Garamond" w:hAnsi="Garamond"/>
          <w:bCs/>
        </w:rPr>
        <w:t xml:space="preserve">, comma </w:t>
      </w:r>
      <w:r w:rsidR="002C3A06" w:rsidRPr="00D55E7F">
        <w:rPr>
          <w:rFonts w:ascii="Garamond" w:hAnsi="Garamond"/>
          <w:bCs/>
        </w:rPr>
        <w:t>1</w:t>
      </w:r>
      <w:r w:rsidR="00927ADA" w:rsidRPr="00D55E7F">
        <w:rPr>
          <w:rFonts w:ascii="Garamond" w:hAnsi="Garamond"/>
          <w:bCs/>
        </w:rPr>
        <w:t xml:space="preserve">, </w:t>
      </w:r>
      <w:proofErr w:type="spellStart"/>
      <w:r w:rsidR="00927ADA" w:rsidRPr="00D55E7F">
        <w:rPr>
          <w:rFonts w:ascii="Garamond" w:hAnsi="Garamond"/>
          <w:bCs/>
        </w:rPr>
        <w:t>lett</w:t>
      </w:r>
      <w:proofErr w:type="spellEnd"/>
      <w:r w:rsidR="00927ADA" w:rsidRPr="00D55E7F">
        <w:rPr>
          <w:rFonts w:ascii="Garamond" w:hAnsi="Garamond"/>
          <w:bCs/>
        </w:rPr>
        <w:t xml:space="preserve">. </w:t>
      </w:r>
      <w:r w:rsidR="002C3A06" w:rsidRPr="00D55E7F">
        <w:rPr>
          <w:rFonts w:ascii="Garamond" w:hAnsi="Garamond"/>
          <w:bCs/>
        </w:rPr>
        <w:t>f</w:t>
      </w:r>
      <w:r w:rsidR="00927ADA" w:rsidRPr="00D55E7F">
        <w:rPr>
          <w:rFonts w:ascii="Garamond" w:hAnsi="Garamond"/>
          <w:bCs/>
        </w:rPr>
        <w:t xml:space="preserve">), </w:t>
      </w:r>
      <w:r w:rsidR="00927ADA" w:rsidRPr="00D55E7F">
        <w:rPr>
          <w:rFonts w:ascii="Garamond" w:hAnsi="Garamond"/>
        </w:rPr>
        <w:t>D.Lgs. 50/2016</w:t>
      </w:r>
      <w:r w:rsidR="00927ADA" w:rsidRPr="00D55E7F">
        <w:rPr>
          <w:rFonts w:ascii="Garamond" w:hAnsi="Garamond"/>
          <w:bCs/>
        </w:rPr>
        <w:t>;</w:t>
      </w:r>
    </w:p>
    <w:p w14:paraId="1DA96736" w14:textId="77777777" w:rsidR="00A13A84" w:rsidRPr="00D55E7F" w:rsidRDefault="00C56B25" w:rsidP="00FB355F">
      <w:pPr>
        <w:autoSpaceDE w:val="0"/>
        <w:autoSpaceDN w:val="0"/>
        <w:adjustRightInd w:val="0"/>
        <w:spacing w:line="320" w:lineRule="exact"/>
        <w:ind w:left="705" w:hanging="705"/>
        <w:jc w:val="both"/>
        <w:rPr>
          <w:rFonts w:ascii="Garamond" w:hAnsi="Garamond"/>
          <w:bCs/>
        </w:rPr>
      </w:pPr>
      <w:sdt>
        <w:sdtPr>
          <w:rPr>
            <w:rFonts w:ascii="Garamond" w:hAnsi="Garamond"/>
            <w:b/>
            <w:bCs/>
          </w:rPr>
          <w:id w:val="1118798255"/>
          <w14:checkbox>
            <w14:checked w14:val="0"/>
            <w14:checkedState w14:val="2612" w14:font="MS Gothic"/>
            <w14:uncheckedState w14:val="2610" w14:font="MS Gothic"/>
          </w14:checkbox>
        </w:sdtPr>
        <w:sdtEndPr/>
        <w:sdtContent>
          <w:r w:rsidR="00174E91" w:rsidRPr="00D55E7F">
            <w:rPr>
              <w:rFonts w:ascii="Segoe UI Symbol" w:eastAsia="MS Gothic" w:hAnsi="Segoe UI Symbol" w:cs="Segoe UI Symbol"/>
              <w:b/>
              <w:bCs/>
            </w:rPr>
            <w:t>☐</w:t>
          </w:r>
        </w:sdtContent>
      </w:sdt>
      <w:r w:rsidR="00927ADA" w:rsidRPr="00D55E7F">
        <w:rPr>
          <w:rFonts w:ascii="Garamond" w:hAnsi="Garamond"/>
          <w:bCs/>
        </w:rPr>
        <w:t xml:space="preserve"> </w:t>
      </w:r>
      <w:r w:rsidR="00927ADA" w:rsidRPr="00D55E7F">
        <w:rPr>
          <w:rFonts w:ascii="Garamond" w:hAnsi="Garamond"/>
          <w:bCs/>
        </w:rPr>
        <w:tab/>
      </w:r>
      <w:r w:rsidR="00927ADA" w:rsidRPr="00D55E7F">
        <w:rPr>
          <w:rFonts w:ascii="Garamond" w:hAnsi="Garamond"/>
          <w:b/>
          <w:bCs/>
        </w:rPr>
        <w:tab/>
      </w:r>
      <w:r w:rsidR="00BC22E8" w:rsidRPr="00D55E7F">
        <w:rPr>
          <w:rFonts w:ascii="Garamond" w:hAnsi="Garamond"/>
          <w:bCs/>
          <w:i/>
        </w:rPr>
        <w:t>mandataria / mandante</w:t>
      </w:r>
      <w:r w:rsidR="00BC22E8" w:rsidRPr="00D55E7F">
        <w:rPr>
          <w:rFonts w:ascii="Garamond" w:hAnsi="Garamond"/>
          <w:bCs/>
        </w:rPr>
        <w:t xml:space="preserve"> del costituendo </w:t>
      </w:r>
      <w:r w:rsidR="00A13A84" w:rsidRPr="00D55E7F">
        <w:rPr>
          <w:rFonts w:ascii="Garamond" w:hAnsi="Garamond"/>
          <w:bCs/>
        </w:rPr>
        <w:t>raggruppamento temporaneo di imprese</w:t>
      </w:r>
      <w:r w:rsidR="005A1557" w:rsidRPr="00D55E7F">
        <w:rPr>
          <w:rFonts w:ascii="Garamond" w:hAnsi="Garamond"/>
          <w:bCs/>
        </w:rPr>
        <w:t xml:space="preserve"> </w:t>
      </w:r>
      <w:r w:rsidR="00A13A84" w:rsidRPr="00D55E7F">
        <w:rPr>
          <w:rFonts w:ascii="Garamond" w:hAnsi="Garamond"/>
          <w:bCs/>
        </w:rPr>
        <w:t>di cui all’art. 4</w:t>
      </w:r>
      <w:r w:rsidR="00A223C1" w:rsidRPr="00D55E7F">
        <w:rPr>
          <w:rFonts w:ascii="Garamond" w:hAnsi="Garamond"/>
          <w:bCs/>
        </w:rPr>
        <w:t>6</w:t>
      </w:r>
      <w:r w:rsidR="00A13A84" w:rsidRPr="00D55E7F">
        <w:rPr>
          <w:rFonts w:ascii="Garamond" w:hAnsi="Garamond"/>
          <w:bCs/>
        </w:rPr>
        <w:t xml:space="preserve">, comma </w:t>
      </w:r>
      <w:r w:rsidR="00A223C1" w:rsidRPr="00D55E7F">
        <w:rPr>
          <w:rFonts w:ascii="Garamond" w:hAnsi="Garamond"/>
          <w:bCs/>
        </w:rPr>
        <w:t xml:space="preserve">1, </w:t>
      </w:r>
      <w:proofErr w:type="spellStart"/>
      <w:r w:rsidR="00A223C1" w:rsidRPr="00D55E7F">
        <w:rPr>
          <w:rFonts w:ascii="Garamond" w:hAnsi="Garamond"/>
          <w:bCs/>
        </w:rPr>
        <w:t>lett</w:t>
      </w:r>
      <w:proofErr w:type="spellEnd"/>
      <w:r w:rsidR="00A223C1" w:rsidRPr="00D55E7F">
        <w:rPr>
          <w:rFonts w:ascii="Garamond" w:hAnsi="Garamond"/>
          <w:bCs/>
        </w:rPr>
        <w:t>. e</w:t>
      </w:r>
      <w:r w:rsidR="00A13A84" w:rsidRPr="00D55E7F">
        <w:rPr>
          <w:rFonts w:ascii="Garamond" w:hAnsi="Garamond"/>
          <w:bCs/>
        </w:rPr>
        <w:t xml:space="preserve">), </w:t>
      </w:r>
      <w:r w:rsidR="00A13A84" w:rsidRPr="00D55E7F">
        <w:rPr>
          <w:rFonts w:ascii="Garamond" w:hAnsi="Garamond"/>
        </w:rPr>
        <w:t>D.Lgs. 50/2016</w:t>
      </w:r>
    </w:p>
    <w:p w14:paraId="06E93FB0" w14:textId="77777777" w:rsidR="00927ADA" w:rsidRPr="00D55E7F" w:rsidRDefault="00C56B25" w:rsidP="00FB355F">
      <w:pPr>
        <w:autoSpaceDE w:val="0"/>
        <w:autoSpaceDN w:val="0"/>
        <w:adjustRightInd w:val="0"/>
        <w:spacing w:line="320" w:lineRule="exact"/>
        <w:jc w:val="both"/>
        <w:rPr>
          <w:rFonts w:ascii="Garamond" w:hAnsi="Garamond"/>
          <w:bCs/>
        </w:rPr>
      </w:pPr>
      <w:sdt>
        <w:sdtPr>
          <w:rPr>
            <w:rFonts w:ascii="Garamond" w:hAnsi="Garamond"/>
            <w:b/>
            <w:bCs/>
          </w:rPr>
          <w:id w:val="-69577185"/>
          <w14:checkbox>
            <w14:checked w14:val="0"/>
            <w14:checkedState w14:val="2612" w14:font="MS Gothic"/>
            <w14:uncheckedState w14:val="2610" w14:font="MS Gothic"/>
          </w14:checkbox>
        </w:sdtPr>
        <w:sdtEndPr/>
        <w:sdtContent>
          <w:r w:rsidR="00174E91" w:rsidRPr="00D55E7F">
            <w:rPr>
              <w:rFonts w:ascii="Segoe UI Symbol" w:eastAsia="MS Gothic" w:hAnsi="Segoe UI Symbol" w:cs="Segoe UI Symbol"/>
              <w:b/>
              <w:bCs/>
            </w:rPr>
            <w:t>☐</w:t>
          </w:r>
        </w:sdtContent>
      </w:sdt>
      <w:r w:rsidR="00927ADA" w:rsidRPr="00D55E7F">
        <w:rPr>
          <w:rFonts w:ascii="Garamond" w:hAnsi="Garamond"/>
          <w:bCs/>
        </w:rPr>
        <w:t xml:space="preserve"> </w:t>
      </w:r>
      <w:r w:rsidR="00927ADA" w:rsidRPr="00D55E7F">
        <w:rPr>
          <w:rFonts w:ascii="Garamond" w:hAnsi="Garamond"/>
          <w:bCs/>
        </w:rPr>
        <w:tab/>
        <w:t xml:space="preserve">consorzio ordinario di imprese di cui all’art. 45, comma 2, </w:t>
      </w:r>
      <w:proofErr w:type="spellStart"/>
      <w:r w:rsidR="00927ADA" w:rsidRPr="00D55E7F">
        <w:rPr>
          <w:rFonts w:ascii="Garamond" w:hAnsi="Garamond"/>
          <w:bCs/>
        </w:rPr>
        <w:t>lett</w:t>
      </w:r>
      <w:proofErr w:type="spellEnd"/>
      <w:r w:rsidR="00927ADA" w:rsidRPr="00D55E7F">
        <w:rPr>
          <w:rFonts w:ascii="Garamond" w:hAnsi="Garamond"/>
          <w:bCs/>
        </w:rPr>
        <w:t xml:space="preserve">. e), </w:t>
      </w:r>
      <w:r w:rsidR="00927ADA" w:rsidRPr="00D55E7F">
        <w:rPr>
          <w:rFonts w:ascii="Garamond" w:hAnsi="Garamond"/>
        </w:rPr>
        <w:t xml:space="preserve">D. </w:t>
      </w:r>
      <w:proofErr w:type="spellStart"/>
      <w:r w:rsidR="00927ADA" w:rsidRPr="00D55E7F">
        <w:rPr>
          <w:rFonts w:ascii="Garamond" w:hAnsi="Garamond"/>
        </w:rPr>
        <w:t>Lgs</w:t>
      </w:r>
      <w:proofErr w:type="spellEnd"/>
      <w:r w:rsidR="00927ADA" w:rsidRPr="00D55E7F">
        <w:rPr>
          <w:rFonts w:ascii="Garamond" w:hAnsi="Garamond"/>
        </w:rPr>
        <w:t xml:space="preserve"> 50/2016</w:t>
      </w:r>
      <w:r w:rsidR="00927ADA" w:rsidRPr="00D55E7F">
        <w:rPr>
          <w:rFonts w:ascii="Garamond" w:hAnsi="Garamond"/>
          <w:bCs/>
        </w:rPr>
        <w:t>;</w:t>
      </w:r>
    </w:p>
    <w:p w14:paraId="3D3CF7D6" w14:textId="77777777" w:rsidR="00927ADA" w:rsidRPr="00D55E7F" w:rsidRDefault="00C56B25" w:rsidP="00FB355F">
      <w:pPr>
        <w:autoSpaceDE w:val="0"/>
        <w:autoSpaceDN w:val="0"/>
        <w:adjustRightInd w:val="0"/>
        <w:spacing w:line="320" w:lineRule="exact"/>
        <w:ind w:left="709" w:hanging="709"/>
        <w:jc w:val="both"/>
        <w:rPr>
          <w:rFonts w:ascii="Garamond" w:hAnsi="Garamond"/>
          <w:bCs/>
        </w:rPr>
      </w:pPr>
      <w:sdt>
        <w:sdtPr>
          <w:rPr>
            <w:rFonts w:ascii="Garamond" w:hAnsi="Garamond"/>
            <w:b/>
            <w:bCs/>
          </w:rPr>
          <w:id w:val="652405227"/>
          <w14:checkbox>
            <w14:checked w14:val="0"/>
            <w14:checkedState w14:val="2612" w14:font="MS Gothic"/>
            <w14:uncheckedState w14:val="2610" w14:font="MS Gothic"/>
          </w14:checkbox>
        </w:sdtPr>
        <w:sdtEndPr/>
        <w:sdtContent>
          <w:r w:rsidR="005F405A" w:rsidRPr="00D55E7F">
            <w:rPr>
              <w:rFonts w:ascii="Segoe UI Symbol" w:eastAsia="MS Gothic" w:hAnsi="Segoe UI Symbol" w:cs="Segoe UI Symbol"/>
              <w:b/>
              <w:bCs/>
            </w:rPr>
            <w:t>☐</w:t>
          </w:r>
        </w:sdtContent>
      </w:sdt>
      <w:r w:rsidR="00927ADA" w:rsidRPr="00D55E7F">
        <w:rPr>
          <w:rFonts w:ascii="Garamond" w:hAnsi="Garamond"/>
          <w:bCs/>
        </w:rPr>
        <w:t xml:space="preserve"> </w:t>
      </w:r>
      <w:r w:rsidR="00927ADA" w:rsidRPr="00D55E7F">
        <w:rPr>
          <w:rFonts w:ascii="Garamond" w:hAnsi="Garamond"/>
          <w:bCs/>
        </w:rPr>
        <w:tab/>
        <w:t xml:space="preserve">aggregazioni tra imprese </w:t>
      </w:r>
      <w:r w:rsidR="005F405A" w:rsidRPr="00D55E7F">
        <w:rPr>
          <w:rFonts w:ascii="Garamond" w:hAnsi="Garamond"/>
          <w:bCs/>
        </w:rPr>
        <w:t xml:space="preserve">aderenti al contratto di rete </w:t>
      </w:r>
      <w:r w:rsidR="00927ADA" w:rsidRPr="00D55E7F">
        <w:rPr>
          <w:rFonts w:ascii="Garamond" w:hAnsi="Garamond"/>
          <w:bCs/>
        </w:rPr>
        <w:t xml:space="preserve">di cui all’art. 45, comma 2, </w:t>
      </w:r>
      <w:proofErr w:type="spellStart"/>
      <w:r w:rsidR="00927ADA" w:rsidRPr="00D55E7F">
        <w:rPr>
          <w:rFonts w:ascii="Garamond" w:hAnsi="Garamond"/>
          <w:bCs/>
        </w:rPr>
        <w:t>lett</w:t>
      </w:r>
      <w:proofErr w:type="spellEnd"/>
      <w:r w:rsidR="00927ADA" w:rsidRPr="00D55E7F">
        <w:rPr>
          <w:rFonts w:ascii="Garamond" w:hAnsi="Garamond"/>
          <w:bCs/>
        </w:rPr>
        <w:t xml:space="preserve">. f), D. </w:t>
      </w:r>
      <w:proofErr w:type="spellStart"/>
      <w:r w:rsidR="00927ADA" w:rsidRPr="00D55E7F">
        <w:rPr>
          <w:rFonts w:ascii="Garamond" w:hAnsi="Garamond"/>
          <w:bCs/>
        </w:rPr>
        <w:t>Lgs</w:t>
      </w:r>
      <w:proofErr w:type="spellEnd"/>
      <w:r w:rsidR="00927ADA" w:rsidRPr="00D55E7F">
        <w:rPr>
          <w:rFonts w:ascii="Garamond" w:hAnsi="Garamond"/>
          <w:bCs/>
        </w:rPr>
        <w:t xml:space="preserve"> 50/2016;</w:t>
      </w:r>
    </w:p>
    <w:p w14:paraId="66FCAFB8" w14:textId="77777777" w:rsidR="00927ADA" w:rsidRPr="00D55E7F" w:rsidRDefault="00C56B25" w:rsidP="00FB355F">
      <w:pPr>
        <w:autoSpaceDE w:val="0"/>
        <w:autoSpaceDN w:val="0"/>
        <w:adjustRightInd w:val="0"/>
        <w:spacing w:line="320" w:lineRule="exact"/>
        <w:jc w:val="both"/>
        <w:rPr>
          <w:rFonts w:ascii="Garamond" w:hAnsi="Garamond"/>
          <w:bCs/>
        </w:rPr>
      </w:pPr>
      <w:sdt>
        <w:sdtPr>
          <w:rPr>
            <w:rFonts w:ascii="Garamond" w:hAnsi="Garamond"/>
            <w:b/>
            <w:bCs/>
          </w:rPr>
          <w:id w:val="1087882050"/>
          <w14:checkbox>
            <w14:checked w14:val="0"/>
            <w14:checkedState w14:val="2612" w14:font="MS Gothic"/>
            <w14:uncheckedState w14:val="2610" w14:font="MS Gothic"/>
          </w14:checkbox>
        </w:sdtPr>
        <w:sdtEndPr/>
        <w:sdtContent>
          <w:r w:rsidR="00174E91" w:rsidRPr="00D55E7F">
            <w:rPr>
              <w:rFonts w:ascii="Segoe UI Symbol" w:eastAsia="MS Gothic" w:hAnsi="Segoe UI Symbol" w:cs="Segoe UI Symbol"/>
              <w:b/>
              <w:bCs/>
            </w:rPr>
            <w:t>☐</w:t>
          </w:r>
        </w:sdtContent>
      </w:sdt>
      <w:r w:rsidR="00927ADA" w:rsidRPr="00D55E7F">
        <w:rPr>
          <w:rFonts w:ascii="Garamond" w:hAnsi="Garamond"/>
          <w:b/>
          <w:bCs/>
        </w:rPr>
        <w:tab/>
      </w:r>
      <w:r w:rsidR="00927ADA" w:rsidRPr="00D55E7F">
        <w:rPr>
          <w:rFonts w:ascii="Garamond" w:hAnsi="Garamond"/>
          <w:bCs/>
        </w:rPr>
        <w:t>GEIE</w:t>
      </w:r>
      <w:r w:rsidR="00C477BF">
        <w:rPr>
          <w:rFonts w:ascii="Garamond" w:hAnsi="Garamond"/>
          <w:bCs/>
        </w:rPr>
        <w:t>/soggetto che ha stipulato il contratto di GEIE</w:t>
      </w:r>
      <w:r w:rsidR="00927ADA" w:rsidRPr="00D55E7F">
        <w:rPr>
          <w:rFonts w:ascii="Garamond" w:hAnsi="Garamond"/>
          <w:bCs/>
        </w:rPr>
        <w:t xml:space="preserve"> di cui all’art. 45, comma 2, </w:t>
      </w:r>
      <w:proofErr w:type="spellStart"/>
      <w:r w:rsidR="00927ADA" w:rsidRPr="00D55E7F">
        <w:rPr>
          <w:rFonts w:ascii="Garamond" w:hAnsi="Garamond"/>
          <w:bCs/>
        </w:rPr>
        <w:t>lett</w:t>
      </w:r>
      <w:proofErr w:type="spellEnd"/>
      <w:r w:rsidR="00927ADA" w:rsidRPr="00D55E7F">
        <w:rPr>
          <w:rFonts w:ascii="Garamond" w:hAnsi="Garamond"/>
          <w:bCs/>
        </w:rPr>
        <w:t xml:space="preserve">. g), </w:t>
      </w:r>
      <w:r w:rsidR="00927ADA" w:rsidRPr="00D55E7F">
        <w:rPr>
          <w:rFonts w:ascii="Garamond" w:hAnsi="Garamond"/>
        </w:rPr>
        <w:t xml:space="preserve">D. </w:t>
      </w:r>
      <w:proofErr w:type="spellStart"/>
      <w:r w:rsidR="00927ADA" w:rsidRPr="00D55E7F">
        <w:rPr>
          <w:rFonts w:ascii="Garamond" w:hAnsi="Garamond"/>
        </w:rPr>
        <w:t>Lgs</w:t>
      </w:r>
      <w:proofErr w:type="spellEnd"/>
      <w:r w:rsidR="00927ADA" w:rsidRPr="00D55E7F">
        <w:rPr>
          <w:rFonts w:ascii="Garamond" w:hAnsi="Garamond"/>
        </w:rPr>
        <w:t xml:space="preserve"> 50/2016</w:t>
      </w:r>
      <w:r w:rsidR="00927ADA" w:rsidRPr="00D55E7F">
        <w:rPr>
          <w:rFonts w:ascii="Garamond" w:hAnsi="Garamond"/>
          <w:bCs/>
        </w:rPr>
        <w:t>;</w:t>
      </w:r>
    </w:p>
    <w:p w14:paraId="06EE2407" w14:textId="77777777" w:rsidR="00927ADA" w:rsidRPr="00D55E7F" w:rsidRDefault="00C56B25" w:rsidP="00FB355F">
      <w:pPr>
        <w:autoSpaceDE w:val="0"/>
        <w:autoSpaceDN w:val="0"/>
        <w:adjustRightInd w:val="0"/>
        <w:spacing w:line="320" w:lineRule="exact"/>
        <w:jc w:val="both"/>
        <w:rPr>
          <w:rFonts w:ascii="Garamond" w:hAnsi="Garamond"/>
          <w:bCs/>
        </w:rPr>
      </w:pPr>
      <w:sdt>
        <w:sdtPr>
          <w:rPr>
            <w:rFonts w:ascii="Garamond" w:hAnsi="Garamond"/>
            <w:b/>
            <w:bCs/>
          </w:rPr>
          <w:id w:val="-998193432"/>
          <w14:checkbox>
            <w14:checked w14:val="0"/>
            <w14:checkedState w14:val="2612" w14:font="MS Gothic"/>
            <w14:uncheckedState w14:val="2610" w14:font="MS Gothic"/>
          </w14:checkbox>
        </w:sdtPr>
        <w:sdtEndPr/>
        <w:sdtContent>
          <w:r w:rsidR="008D55B4" w:rsidRPr="00D55E7F">
            <w:rPr>
              <w:rFonts w:ascii="Segoe UI Symbol" w:eastAsia="MS Gothic" w:hAnsi="Segoe UI Symbol" w:cs="Segoe UI Symbol"/>
              <w:b/>
              <w:bCs/>
            </w:rPr>
            <w:t>☐</w:t>
          </w:r>
        </w:sdtContent>
      </w:sdt>
      <w:r w:rsidR="008D55B4" w:rsidRPr="00D55E7F">
        <w:rPr>
          <w:rFonts w:ascii="Garamond" w:hAnsi="Garamond"/>
          <w:bCs/>
        </w:rPr>
        <w:t xml:space="preserve"> </w:t>
      </w:r>
      <w:r w:rsidR="008D55B4" w:rsidRPr="00D55E7F">
        <w:rPr>
          <w:rFonts w:ascii="Garamond" w:hAnsi="Garamond"/>
          <w:bCs/>
        </w:rPr>
        <w:tab/>
      </w:r>
      <w:r w:rsidR="00927ADA" w:rsidRPr="00D55E7F">
        <w:rPr>
          <w:rFonts w:ascii="Garamond" w:hAnsi="Garamond"/>
          <w:bCs/>
        </w:rPr>
        <w:t>Altro: __________________</w:t>
      </w:r>
    </w:p>
    <w:p w14:paraId="78E8CF85" w14:textId="77777777" w:rsidR="00927ADA" w:rsidRPr="00D55E7F" w:rsidRDefault="00927ADA" w:rsidP="00FB355F">
      <w:pPr>
        <w:autoSpaceDE w:val="0"/>
        <w:autoSpaceDN w:val="0"/>
        <w:adjustRightInd w:val="0"/>
        <w:spacing w:line="320" w:lineRule="exact"/>
        <w:jc w:val="both"/>
        <w:rPr>
          <w:rFonts w:ascii="Garamond" w:hAnsi="Garamond"/>
          <w:bCs/>
        </w:rPr>
      </w:pPr>
    </w:p>
    <w:p w14:paraId="166E1D40" w14:textId="77777777" w:rsidR="00927ADA" w:rsidRPr="00D55E7F" w:rsidRDefault="00927ADA" w:rsidP="00FB355F">
      <w:pPr>
        <w:autoSpaceDE w:val="0"/>
        <w:autoSpaceDN w:val="0"/>
        <w:adjustRightInd w:val="0"/>
        <w:spacing w:line="320" w:lineRule="exact"/>
        <w:jc w:val="both"/>
        <w:rPr>
          <w:rFonts w:ascii="Garamond" w:hAnsi="Garamond"/>
          <w:bCs/>
        </w:rPr>
      </w:pPr>
    </w:p>
    <w:p w14:paraId="1964E483" w14:textId="77777777" w:rsidR="00927ADA" w:rsidRPr="00D55E7F" w:rsidRDefault="00927ADA" w:rsidP="00FB355F">
      <w:pPr>
        <w:autoSpaceDE w:val="0"/>
        <w:autoSpaceDN w:val="0"/>
        <w:adjustRightInd w:val="0"/>
        <w:spacing w:line="360" w:lineRule="auto"/>
        <w:jc w:val="both"/>
        <w:rPr>
          <w:rFonts w:ascii="Garamond" w:hAnsi="Garamond"/>
          <w:b/>
          <w:bCs/>
        </w:rPr>
      </w:pPr>
      <w:r w:rsidRPr="00D55E7F">
        <w:rPr>
          <w:rFonts w:ascii="Garamond" w:hAnsi="Garamond"/>
          <w:color w:val="000000"/>
        </w:rPr>
        <w:t xml:space="preserve">ai sensi e per gli effetti dell’art. 76, D.P.R. 445/2000 e </w:t>
      </w:r>
      <w:proofErr w:type="spellStart"/>
      <w:r w:rsidRPr="00D55E7F">
        <w:rPr>
          <w:rFonts w:ascii="Garamond" w:hAnsi="Garamond"/>
          <w:color w:val="000000"/>
        </w:rPr>
        <w:t>s.m.i.</w:t>
      </w:r>
      <w:proofErr w:type="spellEnd"/>
      <w:r w:rsidRPr="00D55E7F">
        <w:rPr>
          <w:rFonts w:ascii="Garamond" w:hAnsi="Garamond"/>
          <w:color w:val="000000"/>
        </w:rPr>
        <w:t xml:space="preserve">, consapevole della responsabilità e delle conseguenze civili e penali previste in caso di dichiarazioni mendaci e/o formazione od uso di atti falsi, nonché in caso di esibizione di atti contenenti dati non più corrispondenti a verità </w:t>
      </w:r>
    </w:p>
    <w:p w14:paraId="4E9F3B46" w14:textId="77777777" w:rsidR="00927ADA" w:rsidRPr="00D55E7F" w:rsidRDefault="00927ADA" w:rsidP="00FB355F">
      <w:pPr>
        <w:autoSpaceDE w:val="0"/>
        <w:autoSpaceDN w:val="0"/>
        <w:adjustRightInd w:val="0"/>
        <w:spacing w:line="360" w:lineRule="auto"/>
        <w:jc w:val="both"/>
        <w:rPr>
          <w:rFonts w:ascii="Garamond" w:hAnsi="Garamond"/>
          <w:color w:val="000000"/>
        </w:rPr>
      </w:pPr>
    </w:p>
    <w:p w14:paraId="4DB1C36C" w14:textId="77777777" w:rsidR="00927ADA" w:rsidRPr="00D55E7F" w:rsidRDefault="00927ADA" w:rsidP="00FB355F">
      <w:pPr>
        <w:autoSpaceDE w:val="0"/>
        <w:autoSpaceDN w:val="0"/>
        <w:adjustRightInd w:val="0"/>
        <w:spacing w:line="320" w:lineRule="exact"/>
        <w:jc w:val="both"/>
        <w:rPr>
          <w:rFonts w:ascii="Garamond" w:hAnsi="Garamond"/>
          <w:b/>
          <w:bCs/>
        </w:rPr>
      </w:pPr>
    </w:p>
    <w:p w14:paraId="37A2DBA7" w14:textId="77777777" w:rsidR="00927ADA" w:rsidRPr="00D55E7F" w:rsidRDefault="00927ADA" w:rsidP="00781191">
      <w:pPr>
        <w:autoSpaceDE w:val="0"/>
        <w:autoSpaceDN w:val="0"/>
        <w:adjustRightInd w:val="0"/>
        <w:spacing w:line="320" w:lineRule="exact"/>
        <w:jc w:val="both"/>
        <w:rPr>
          <w:rFonts w:ascii="Garamond" w:hAnsi="Garamond"/>
          <w:b/>
          <w:bCs/>
        </w:rPr>
      </w:pPr>
      <w:r w:rsidRPr="00D55E7F">
        <w:rPr>
          <w:rFonts w:ascii="Garamond" w:hAnsi="Garamond"/>
          <w:b/>
          <w:bCs/>
        </w:rPr>
        <w:t>DICHIARA</w:t>
      </w:r>
    </w:p>
    <w:p w14:paraId="7DD17233" w14:textId="77777777" w:rsidR="0025549E" w:rsidRPr="00D55E7F" w:rsidRDefault="0025549E" w:rsidP="00781191">
      <w:pPr>
        <w:autoSpaceDE w:val="0"/>
        <w:autoSpaceDN w:val="0"/>
        <w:adjustRightInd w:val="0"/>
        <w:spacing w:line="320" w:lineRule="exact"/>
        <w:jc w:val="both"/>
        <w:rPr>
          <w:rFonts w:ascii="Garamond" w:hAnsi="Garamond"/>
          <w:b/>
          <w:bCs/>
        </w:rPr>
      </w:pPr>
    </w:p>
    <w:p w14:paraId="67171B3E" w14:textId="77777777" w:rsidR="0025549E" w:rsidRPr="00D55E7F" w:rsidRDefault="0025549E" w:rsidP="00781191">
      <w:pPr>
        <w:autoSpaceDE w:val="0"/>
        <w:autoSpaceDN w:val="0"/>
        <w:adjustRightInd w:val="0"/>
        <w:spacing w:line="320" w:lineRule="exact"/>
        <w:jc w:val="both"/>
        <w:rPr>
          <w:rFonts w:ascii="Garamond" w:hAnsi="Garamond"/>
          <w:b/>
          <w:bCs/>
        </w:rPr>
      </w:pPr>
    </w:p>
    <w:p w14:paraId="7C7CF828" w14:textId="77777777" w:rsidR="0025549E" w:rsidRPr="00D55E7F" w:rsidRDefault="0025549E" w:rsidP="00781191">
      <w:pPr>
        <w:autoSpaceDE w:val="0"/>
        <w:autoSpaceDN w:val="0"/>
        <w:adjustRightInd w:val="0"/>
        <w:spacing w:line="320" w:lineRule="exact"/>
        <w:jc w:val="both"/>
        <w:rPr>
          <w:rFonts w:ascii="Garamond" w:hAnsi="Garamond"/>
          <w:b/>
          <w:bCs/>
        </w:rPr>
      </w:pPr>
      <w:r w:rsidRPr="00D55E7F">
        <w:rPr>
          <w:rFonts w:ascii="Garamond" w:hAnsi="Garamond"/>
          <w:b/>
        </w:rPr>
        <w:t>l’insussistenza</w:t>
      </w:r>
      <w:r w:rsidRPr="00D55E7F">
        <w:rPr>
          <w:rFonts w:ascii="Garamond" w:hAnsi="Garamond"/>
        </w:rPr>
        <w:t xml:space="preserve"> delle cause di esclusione di ordine generale di cui all'</w:t>
      </w:r>
      <w:r w:rsidR="00E91552" w:rsidRPr="00D55E7F">
        <w:rPr>
          <w:rFonts w:ascii="Garamond" w:hAnsi="Garamond"/>
        </w:rPr>
        <w:t>art. 80, commi 1, 2, 3, 4 e 5, D.L</w:t>
      </w:r>
      <w:r w:rsidRPr="00D55E7F">
        <w:rPr>
          <w:rFonts w:ascii="Garamond" w:hAnsi="Garamond"/>
        </w:rPr>
        <w:t>gs.  50/2016</w:t>
      </w:r>
      <w:r w:rsidR="00E91552" w:rsidRPr="00D55E7F">
        <w:rPr>
          <w:rFonts w:ascii="Garamond" w:hAnsi="Garamond"/>
        </w:rPr>
        <w:t xml:space="preserve"> </w:t>
      </w:r>
      <w:proofErr w:type="spellStart"/>
      <w:r w:rsidR="00E91552" w:rsidRPr="00D55E7F">
        <w:rPr>
          <w:rFonts w:ascii="Garamond" w:hAnsi="Garamond"/>
        </w:rPr>
        <w:t>smi</w:t>
      </w:r>
      <w:proofErr w:type="spellEnd"/>
      <w:r w:rsidR="00BA628F" w:rsidRPr="00D55E7F">
        <w:rPr>
          <w:rStyle w:val="Rimandonotaapidipagina"/>
          <w:rFonts w:ascii="Garamond" w:hAnsi="Garamond"/>
        </w:rPr>
        <w:footnoteReference w:id="3"/>
      </w:r>
    </w:p>
    <w:p w14:paraId="6149002E" w14:textId="77777777" w:rsidR="00CE67A8" w:rsidRPr="00D55E7F" w:rsidRDefault="00CE67A8" w:rsidP="00FB355F">
      <w:pPr>
        <w:autoSpaceDE w:val="0"/>
        <w:autoSpaceDN w:val="0"/>
        <w:adjustRightInd w:val="0"/>
        <w:spacing w:line="320" w:lineRule="exact"/>
        <w:jc w:val="both"/>
        <w:rPr>
          <w:rFonts w:ascii="Garamond" w:hAnsi="Garamond"/>
          <w:b/>
          <w:bCs/>
          <w:i/>
          <w:iCs/>
          <w:highlight w:val="lightGray"/>
        </w:rPr>
      </w:pPr>
    </w:p>
    <w:p w14:paraId="4898C30C" w14:textId="77777777" w:rsidR="0025549E" w:rsidRPr="00D55E7F" w:rsidRDefault="0025549E" w:rsidP="00FB355F">
      <w:pPr>
        <w:spacing w:after="120" w:line="360" w:lineRule="auto"/>
        <w:ind w:left="-28"/>
        <w:jc w:val="both"/>
        <w:rPr>
          <w:rFonts w:ascii="Garamond" w:hAnsi="Garamond"/>
          <w:iCs/>
        </w:rPr>
      </w:pPr>
    </w:p>
    <w:p w14:paraId="277F7123" w14:textId="77777777" w:rsidR="000C7575" w:rsidRPr="00D55E7F" w:rsidRDefault="000C7575" w:rsidP="00FB355F">
      <w:pPr>
        <w:spacing w:after="120" w:line="360" w:lineRule="auto"/>
        <w:ind w:left="-28"/>
        <w:jc w:val="both"/>
        <w:rPr>
          <w:rFonts w:ascii="Garamond" w:hAnsi="Garamond"/>
          <w:iCs/>
        </w:rPr>
      </w:pPr>
      <w:r w:rsidRPr="00D55E7F">
        <w:rPr>
          <w:rFonts w:ascii="Garamond" w:hAnsi="Garamond"/>
          <w:iCs/>
        </w:rPr>
        <w:t>Inoltre,</w:t>
      </w:r>
      <w:r w:rsidR="00A2725D" w:rsidRPr="00D55E7F">
        <w:rPr>
          <w:rFonts w:ascii="Garamond" w:hAnsi="Garamond"/>
          <w:iCs/>
        </w:rPr>
        <w:t xml:space="preserve"> al</w:t>
      </w:r>
      <w:r w:rsidR="00232769" w:rsidRPr="00D55E7F">
        <w:rPr>
          <w:rFonts w:ascii="Garamond" w:hAnsi="Garamond"/>
          <w:iCs/>
        </w:rPr>
        <w:t xml:space="preserve"> </w:t>
      </w:r>
      <w:r w:rsidR="00A2725D" w:rsidRPr="00D55E7F">
        <w:rPr>
          <w:rFonts w:ascii="Garamond" w:hAnsi="Garamond"/>
          <w:iCs/>
        </w:rPr>
        <w:t>fine</w:t>
      </w:r>
      <w:r w:rsidRPr="00D55E7F">
        <w:rPr>
          <w:rFonts w:ascii="Garamond" w:hAnsi="Garamond"/>
          <w:iCs/>
        </w:rPr>
        <w:t xml:space="preserve"> </w:t>
      </w:r>
      <w:r w:rsidR="00232769" w:rsidRPr="00D55E7F">
        <w:rPr>
          <w:rFonts w:ascii="Garamond" w:hAnsi="Garamond"/>
          <w:iCs/>
        </w:rPr>
        <w:t xml:space="preserve">del </w:t>
      </w:r>
      <w:r w:rsidR="00A2725D" w:rsidRPr="00D55E7F">
        <w:rPr>
          <w:rFonts w:ascii="Garamond" w:hAnsi="Garamond"/>
        </w:rPr>
        <w:t>reperimento dei dati utili al rilascio della “</w:t>
      </w:r>
      <w:r w:rsidR="0025549E" w:rsidRPr="00D55E7F">
        <w:rPr>
          <w:rFonts w:ascii="Garamond" w:hAnsi="Garamond"/>
        </w:rPr>
        <w:t>Informazione</w:t>
      </w:r>
      <w:r w:rsidR="00A2725D" w:rsidRPr="00D55E7F">
        <w:rPr>
          <w:rFonts w:ascii="Garamond" w:hAnsi="Garamond"/>
        </w:rPr>
        <w:t xml:space="preserve"> antimafia”</w:t>
      </w:r>
    </w:p>
    <w:p w14:paraId="5F241405" w14:textId="77777777" w:rsidR="000C7575" w:rsidRPr="00D55E7F" w:rsidRDefault="000C7575" w:rsidP="00781191">
      <w:pPr>
        <w:spacing w:after="120" w:line="360" w:lineRule="auto"/>
        <w:ind w:left="-28"/>
        <w:jc w:val="both"/>
        <w:rPr>
          <w:rFonts w:ascii="Garamond" w:hAnsi="Garamond"/>
          <w:b/>
        </w:rPr>
      </w:pPr>
      <w:r w:rsidRPr="00D55E7F">
        <w:rPr>
          <w:rFonts w:ascii="Garamond" w:hAnsi="Garamond"/>
          <w:b/>
          <w:iCs/>
        </w:rPr>
        <w:t>DICHIARA</w:t>
      </w:r>
    </w:p>
    <w:p w14:paraId="0620E886" w14:textId="77777777" w:rsidR="000C7575" w:rsidRPr="00D55E7F" w:rsidRDefault="000C7575" w:rsidP="00FB355F">
      <w:pPr>
        <w:numPr>
          <w:ilvl w:val="0"/>
          <w:numId w:val="9"/>
        </w:numPr>
        <w:tabs>
          <w:tab w:val="clear" w:pos="502"/>
        </w:tabs>
        <w:spacing w:after="120" w:line="360" w:lineRule="auto"/>
        <w:ind w:left="284" w:hanging="312"/>
        <w:jc w:val="both"/>
        <w:rPr>
          <w:rFonts w:ascii="Garamond" w:hAnsi="Garamond"/>
        </w:rPr>
      </w:pPr>
      <w:r w:rsidRPr="00D55E7F">
        <w:rPr>
          <w:rFonts w:ascii="Garamond" w:hAnsi="Garamond"/>
        </w:rPr>
        <w:t xml:space="preserve">      che </w:t>
      </w:r>
    </w:p>
    <w:p w14:paraId="378514F4" w14:textId="77777777" w:rsidR="000C7575" w:rsidRPr="00D55E7F" w:rsidRDefault="00C56B25" w:rsidP="00FB355F">
      <w:pPr>
        <w:tabs>
          <w:tab w:val="num" w:pos="720"/>
        </w:tabs>
        <w:spacing w:after="120" w:line="360" w:lineRule="auto"/>
        <w:ind w:left="709" w:hanging="349"/>
        <w:jc w:val="both"/>
        <w:rPr>
          <w:rFonts w:ascii="Garamond" w:hAnsi="Garamond"/>
        </w:rPr>
      </w:pPr>
      <w:sdt>
        <w:sdtPr>
          <w:rPr>
            <w:rFonts w:ascii="Garamond" w:hAnsi="Garamond"/>
            <w:bCs/>
            <w:iCs/>
          </w:rPr>
          <w:id w:val="1482432575"/>
          <w14:checkbox>
            <w14:checked w14:val="0"/>
            <w14:checkedState w14:val="2612" w14:font="MS Gothic"/>
            <w14:uncheckedState w14:val="2610" w14:font="MS Gothic"/>
          </w14:checkbox>
        </w:sdtPr>
        <w:sdtEndPr/>
        <w:sdtContent>
          <w:r w:rsidR="00D609CC" w:rsidRPr="00D55E7F">
            <w:rPr>
              <w:rFonts w:ascii="Segoe UI Symbol" w:eastAsia="MS Gothic" w:hAnsi="Segoe UI Symbol" w:cs="Segoe UI Symbol"/>
              <w:bCs/>
              <w:iCs/>
            </w:rPr>
            <w:t>☐</w:t>
          </w:r>
        </w:sdtContent>
      </w:sdt>
      <w:r w:rsidR="000C7575" w:rsidRPr="00D55E7F">
        <w:rPr>
          <w:rFonts w:ascii="Garamond" w:hAnsi="Garamond"/>
          <w:b/>
          <w:bCs/>
          <w:i/>
          <w:iCs/>
        </w:rPr>
        <w:tab/>
      </w:r>
      <w:r w:rsidR="000C7575" w:rsidRPr="00D55E7F">
        <w:rPr>
          <w:rFonts w:ascii="Garamond" w:hAnsi="Garamond"/>
        </w:rPr>
        <w:t>i componenti dell’organismo di vigilanza (</w:t>
      </w:r>
      <w:proofErr w:type="spellStart"/>
      <w:r w:rsidR="000C7575" w:rsidRPr="00D55E7F">
        <w:rPr>
          <w:rFonts w:ascii="Garamond" w:hAnsi="Garamond"/>
        </w:rPr>
        <w:t>OdV</w:t>
      </w:r>
      <w:proofErr w:type="spellEnd"/>
      <w:r w:rsidR="000C7575" w:rsidRPr="00D55E7F">
        <w:rPr>
          <w:rFonts w:ascii="Garamond" w:hAnsi="Garamond"/>
        </w:rPr>
        <w:t>) nominato ai sensi dell’art. 6, comma 1, lettera b), del D.Lgs. 231/2011 sono:</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1956"/>
        <w:gridCol w:w="1564"/>
        <w:gridCol w:w="1845"/>
        <w:gridCol w:w="1742"/>
      </w:tblGrid>
      <w:tr w:rsidR="000C7575" w:rsidRPr="00D55E7F" w14:paraId="3EEA2630" w14:textId="77777777" w:rsidTr="00CB0BB0">
        <w:tc>
          <w:tcPr>
            <w:tcW w:w="1079" w:type="pct"/>
            <w:shd w:val="clear" w:color="auto" w:fill="BFBFBF"/>
          </w:tcPr>
          <w:p w14:paraId="078197EE" w14:textId="77777777" w:rsidR="000C7575" w:rsidRPr="00D55E7F" w:rsidRDefault="000C7575" w:rsidP="00FB355F">
            <w:pPr>
              <w:spacing w:after="120" w:line="360" w:lineRule="auto"/>
              <w:jc w:val="both"/>
              <w:rPr>
                <w:rFonts w:ascii="Garamond" w:hAnsi="Garamond"/>
                <w:b/>
              </w:rPr>
            </w:pPr>
            <w:r w:rsidRPr="00D55E7F">
              <w:rPr>
                <w:rFonts w:ascii="Garamond" w:hAnsi="Garamond"/>
                <w:b/>
              </w:rPr>
              <w:lastRenderedPageBreak/>
              <w:t>cognome e nome</w:t>
            </w:r>
          </w:p>
        </w:tc>
        <w:tc>
          <w:tcPr>
            <w:tcW w:w="1079" w:type="pct"/>
            <w:shd w:val="clear" w:color="auto" w:fill="BFBFBF"/>
          </w:tcPr>
          <w:p w14:paraId="11AE3D49" w14:textId="77777777" w:rsidR="000C7575" w:rsidRPr="00D55E7F" w:rsidRDefault="000C7575" w:rsidP="00FB355F">
            <w:pPr>
              <w:spacing w:after="120" w:line="360" w:lineRule="auto"/>
              <w:jc w:val="both"/>
              <w:rPr>
                <w:rFonts w:ascii="Garamond" w:hAnsi="Garamond"/>
                <w:b/>
              </w:rPr>
            </w:pPr>
            <w:r w:rsidRPr="00D55E7F">
              <w:rPr>
                <w:rFonts w:ascii="Garamond" w:hAnsi="Garamond"/>
                <w:b/>
              </w:rPr>
              <w:t>codice fiscale</w:t>
            </w:r>
          </w:p>
        </w:tc>
        <w:tc>
          <w:tcPr>
            <w:tcW w:w="863" w:type="pct"/>
            <w:shd w:val="clear" w:color="auto" w:fill="BFBFBF"/>
          </w:tcPr>
          <w:p w14:paraId="6471D95B" w14:textId="77777777" w:rsidR="000C7575" w:rsidRPr="00D55E7F" w:rsidRDefault="000C7575" w:rsidP="00FB355F">
            <w:pPr>
              <w:spacing w:after="120" w:line="360" w:lineRule="auto"/>
              <w:jc w:val="both"/>
              <w:rPr>
                <w:rFonts w:ascii="Garamond" w:hAnsi="Garamond"/>
                <w:b/>
              </w:rPr>
            </w:pPr>
            <w:r w:rsidRPr="00D55E7F">
              <w:rPr>
                <w:rFonts w:ascii="Garamond" w:hAnsi="Garamond"/>
                <w:b/>
              </w:rPr>
              <w:t>luogo e data di nascita</w:t>
            </w:r>
          </w:p>
        </w:tc>
        <w:tc>
          <w:tcPr>
            <w:tcW w:w="1018" w:type="pct"/>
            <w:shd w:val="clear" w:color="auto" w:fill="BFBFBF"/>
          </w:tcPr>
          <w:p w14:paraId="7EAC6EF7" w14:textId="77777777" w:rsidR="000C7575" w:rsidRPr="00D55E7F" w:rsidRDefault="000C7575" w:rsidP="00FB355F">
            <w:pPr>
              <w:spacing w:after="120" w:line="360" w:lineRule="auto"/>
              <w:jc w:val="both"/>
              <w:rPr>
                <w:rFonts w:ascii="Garamond" w:hAnsi="Garamond"/>
                <w:b/>
              </w:rPr>
            </w:pPr>
            <w:r w:rsidRPr="00D55E7F">
              <w:rPr>
                <w:rFonts w:ascii="Garamond" w:hAnsi="Garamond"/>
                <w:b/>
              </w:rPr>
              <w:t>residenza</w:t>
            </w:r>
          </w:p>
        </w:tc>
        <w:tc>
          <w:tcPr>
            <w:tcW w:w="961" w:type="pct"/>
            <w:shd w:val="clear" w:color="auto" w:fill="BFBFBF"/>
          </w:tcPr>
          <w:p w14:paraId="382A040D" w14:textId="77777777" w:rsidR="000C7575" w:rsidRPr="00D55E7F" w:rsidRDefault="000C7575" w:rsidP="00FB355F">
            <w:pPr>
              <w:spacing w:after="120" w:line="360" w:lineRule="auto"/>
              <w:jc w:val="both"/>
              <w:rPr>
                <w:rFonts w:ascii="Garamond" w:hAnsi="Garamond"/>
                <w:b/>
              </w:rPr>
            </w:pPr>
            <w:r w:rsidRPr="00D55E7F">
              <w:rPr>
                <w:rFonts w:ascii="Garamond" w:hAnsi="Garamond"/>
                <w:b/>
              </w:rPr>
              <w:t>carica ricoperta</w:t>
            </w:r>
          </w:p>
        </w:tc>
      </w:tr>
      <w:tr w:rsidR="000C7575" w:rsidRPr="00D55E7F" w14:paraId="33702B7B" w14:textId="77777777" w:rsidTr="00CB0BB0">
        <w:tc>
          <w:tcPr>
            <w:tcW w:w="1079" w:type="pct"/>
            <w:shd w:val="clear" w:color="auto" w:fill="auto"/>
          </w:tcPr>
          <w:p w14:paraId="37C7D382" w14:textId="77777777" w:rsidR="000C7575" w:rsidRPr="00D55E7F" w:rsidRDefault="000C7575" w:rsidP="00FB355F">
            <w:pPr>
              <w:spacing w:after="120" w:line="360" w:lineRule="auto"/>
              <w:jc w:val="both"/>
              <w:rPr>
                <w:rFonts w:ascii="Garamond" w:hAnsi="Garamond"/>
              </w:rPr>
            </w:pPr>
          </w:p>
        </w:tc>
        <w:tc>
          <w:tcPr>
            <w:tcW w:w="1079" w:type="pct"/>
            <w:shd w:val="clear" w:color="auto" w:fill="auto"/>
          </w:tcPr>
          <w:p w14:paraId="0809F46D" w14:textId="77777777" w:rsidR="000C7575" w:rsidRPr="00D55E7F" w:rsidRDefault="000C7575" w:rsidP="00FB355F">
            <w:pPr>
              <w:spacing w:after="120" w:line="360" w:lineRule="auto"/>
              <w:jc w:val="both"/>
              <w:rPr>
                <w:rFonts w:ascii="Garamond" w:hAnsi="Garamond"/>
              </w:rPr>
            </w:pPr>
          </w:p>
        </w:tc>
        <w:tc>
          <w:tcPr>
            <w:tcW w:w="863" w:type="pct"/>
            <w:shd w:val="clear" w:color="auto" w:fill="auto"/>
          </w:tcPr>
          <w:p w14:paraId="00F2B70B" w14:textId="77777777" w:rsidR="000C7575" w:rsidRPr="00D55E7F" w:rsidRDefault="000C7575" w:rsidP="00FB355F">
            <w:pPr>
              <w:spacing w:after="120" w:line="360" w:lineRule="auto"/>
              <w:jc w:val="both"/>
              <w:rPr>
                <w:rFonts w:ascii="Garamond" w:hAnsi="Garamond"/>
              </w:rPr>
            </w:pPr>
          </w:p>
        </w:tc>
        <w:tc>
          <w:tcPr>
            <w:tcW w:w="1018" w:type="pct"/>
            <w:shd w:val="clear" w:color="auto" w:fill="auto"/>
          </w:tcPr>
          <w:p w14:paraId="7A64D25F" w14:textId="77777777" w:rsidR="000C7575" w:rsidRPr="00D55E7F" w:rsidRDefault="000C7575" w:rsidP="00FB355F">
            <w:pPr>
              <w:spacing w:after="120" w:line="360" w:lineRule="auto"/>
              <w:jc w:val="both"/>
              <w:rPr>
                <w:rFonts w:ascii="Garamond" w:hAnsi="Garamond"/>
              </w:rPr>
            </w:pPr>
          </w:p>
        </w:tc>
        <w:tc>
          <w:tcPr>
            <w:tcW w:w="961" w:type="pct"/>
            <w:shd w:val="clear" w:color="auto" w:fill="auto"/>
          </w:tcPr>
          <w:p w14:paraId="08E77B41" w14:textId="77777777" w:rsidR="000C7575" w:rsidRPr="00D55E7F" w:rsidRDefault="000C7575" w:rsidP="00FB355F">
            <w:pPr>
              <w:spacing w:after="120" w:line="360" w:lineRule="auto"/>
              <w:jc w:val="both"/>
              <w:rPr>
                <w:rFonts w:ascii="Garamond" w:hAnsi="Garamond"/>
              </w:rPr>
            </w:pPr>
          </w:p>
        </w:tc>
      </w:tr>
      <w:tr w:rsidR="000C7575" w:rsidRPr="00D55E7F" w14:paraId="636A422C" w14:textId="77777777" w:rsidTr="00CB0BB0">
        <w:tc>
          <w:tcPr>
            <w:tcW w:w="1079" w:type="pct"/>
            <w:shd w:val="clear" w:color="auto" w:fill="auto"/>
          </w:tcPr>
          <w:p w14:paraId="7140D05E" w14:textId="77777777" w:rsidR="000C7575" w:rsidRPr="00D55E7F" w:rsidRDefault="000C7575" w:rsidP="00FB355F">
            <w:pPr>
              <w:spacing w:after="120" w:line="360" w:lineRule="auto"/>
              <w:jc w:val="both"/>
              <w:rPr>
                <w:rFonts w:ascii="Garamond" w:hAnsi="Garamond"/>
              </w:rPr>
            </w:pPr>
          </w:p>
        </w:tc>
        <w:tc>
          <w:tcPr>
            <w:tcW w:w="1079" w:type="pct"/>
            <w:shd w:val="clear" w:color="auto" w:fill="auto"/>
          </w:tcPr>
          <w:p w14:paraId="5E869950" w14:textId="77777777" w:rsidR="000C7575" w:rsidRPr="00D55E7F" w:rsidRDefault="000C7575" w:rsidP="00FB355F">
            <w:pPr>
              <w:spacing w:after="120" w:line="360" w:lineRule="auto"/>
              <w:jc w:val="both"/>
              <w:rPr>
                <w:rFonts w:ascii="Garamond" w:hAnsi="Garamond"/>
              </w:rPr>
            </w:pPr>
          </w:p>
        </w:tc>
        <w:tc>
          <w:tcPr>
            <w:tcW w:w="863" w:type="pct"/>
            <w:shd w:val="clear" w:color="auto" w:fill="auto"/>
          </w:tcPr>
          <w:p w14:paraId="6CB472F1" w14:textId="77777777" w:rsidR="000C7575" w:rsidRPr="00D55E7F" w:rsidRDefault="000C7575" w:rsidP="00FB355F">
            <w:pPr>
              <w:spacing w:after="120" w:line="360" w:lineRule="auto"/>
              <w:jc w:val="both"/>
              <w:rPr>
                <w:rFonts w:ascii="Garamond" w:hAnsi="Garamond"/>
              </w:rPr>
            </w:pPr>
          </w:p>
        </w:tc>
        <w:tc>
          <w:tcPr>
            <w:tcW w:w="1018" w:type="pct"/>
            <w:shd w:val="clear" w:color="auto" w:fill="auto"/>
          </w:tcPr>
          <w:p w14:paraId="61AA826E" w14:textId="77777777" w:rsidR="000C7575" w:rsidRPr="00D55E7F" w:rsidRDefault="000C7575" w:rsidP="00FB355F">
            <w:pPr>
              <w:spacing w:after="120" w:line="360" w:lineRule="auto"/>
              <w:jc w:val="both"/>
              <w:rPr>
                <w:rFonts w:ascii="Garamond" w:hAnsi="Garamond"/>
              </w:rPr>
            </w:pPr>
          </w:p>
        </w:tc>
        <w:tc>
          <w:tcPr>
            <w:tcW w:w="961" w:type="pct"/>
            <w:shd w:val="clear" w:color="auto" w:fill="auto"/>
          </w:tcPr>
          <w:p w14:paraId="655AB1F7" w14:textId="77777777" w:rsidR="000C7575" w:rsidRPr="00D55E7F" w:rsidRDefault="000C7575" w:rsidP="00FB355F">
            <w:pPr>
              <w:spacing w:after="120" w:line="360" w:lineRule="auto"/>
              <w:jc w:val="both"/>
              <w:rPr>
                <w:rFonts w:ascii="Garamond" w:hAnsi="Garamond"/>
              </w:rPr>
            </w:pPr>
          </w:p>
        </w:tc>
      </w:tr>
      <w:tr w:rsidR="000C7575" w:rsidRPr="00D55E7F" w14:paraId="0C2A413C" w14:textId="77777777" w:rsidTr="00CB0BB0">
        <w:tc>
          <w:tcPr>
            <w:tcW w:w="1079" w:type="pct"/>
            <w:shd w:val="clear" w:color="auto" w:fill="auto"/>
          </w:tcPr>
          <w:p w14:paraId="7E796BF8" w14:textId="77777777" w:rsidR="000C7575" w:rsidRPr="00D55E7F" w:rsidRDefault="000C7575" w:rsidP="00FB355F">
            <w:pPr>
              <w:spacing w:after="120" w:line="360" w:lineRule="auto"/>
              <w:jc w:val="both"/>
              <w:rPr>
                <w:rFonts w:ascii="Garamond" w:hAnsi="Garamond"/>
              </w:rPr>
            </w:pPr>
          </w:p>
        </w:tc>
        <w:tc>
          <w:tcPr>
            <w:tcW w:w="1079" w:type="pct"/>
            <w:shd w:val="clear" w:color="auto" w:fill="auto"/>
          </w:tcPr>
          <w:p w14:paraId="13300F12" w14:textId="77777777" w:rsidR="000C7575" w:rsidRPr="00D55E7F" w:rsidRDefault="000C7575" w:rsidP="00FB355F">
            <w:pPr>
              <w:spacing w:after="120" w:line="360" w:lineRule="auto"/>
              <w:jc w:val="both"/>
              <w:rPr>
                <w:rFonts w:ascii="Garamond" w:hAnsi="Garamond"/>
              </w:rPr>
            </w:pPr>
          </w:p>
        </w:tc>
        <w:tc>
          <w:tcPr>
            <w:tcW w:w="863" w:type="pct"/>
            <w:shd w:val="clear" w:color="auto" w:fill="auto"/>
          </w:tcPr>
          <w:p w14:paraId="35BED053" w14:textId="77777777" w:rsidR="000C7575" w:rsidRPr="00D55E7F" w:rsidRDefault="000C7575" w:rsidP="00FB355F">
            <w:pPr>
              <w:spacing w:after="120" w:line="360" w:lineRule="auto"/>
              <w:jc w:val="both"/>
              <w:rPr>
                <w:rFonts w:ascii="Garamond" w:hAnsi="Garamond"/>
              </w:rPr>
            </w:pPr>
          </w:p>
        </w:tc>
        <w:tc>
          <w:tcPr>
            <w:tcW w:w="1018" w:type="pct"/>
            <w:shd w:val="clear" w:color="auto" w:fill="auto"/>
          </w:tcPr>
          <w:p w14:paraId="744ACF20" w14:textId="77777777" w:rsidR="000C7575" w:rsidRPr="00D55E7F" w:rsidRDefault="000C7575" w:rsidP="00FB355F">
            <w:pPr>
              <w:spacing w:after="120" w:line="360" w:lineRule="auto"/>
              <w:jc w:val="both"/>
              <w:rPr>
                <w:rFonts w:ascii="Garamond" w:hAnsi="Garamond"/>
              </w:rPr>
            </w:pPr>
          </w:p>
        </w:tc>
        <w:tc>
          <w:tcPr>
            <w:tcW w:w="961" w:type="pct"/>
            <w:shd w:val="clear" w:color="auto" w:fill="auto"/>
          </w:tcPr>
          <w:p w14:paraId="74F8E9B2" w14:textId="77777777" w:rsidR="000C7575" w:rsidRPr="00D55E7F" w:rsidRDefault="000C7575" w:rsidP="00FB355F">
            <w:pPr>
              <w:spacing w:after="120" w:line="360" w:lineRule="auto"/>
              <w:jc w:val="both"/>
              <w:rPr>
                <w:rFonts w:ascii="Garamond" w:hAnsi="Garamond"/>
              </w:rPr>
            </w:pPr>
          </w:p>
        </w:tc>
      </w:tr>
    </w:tbl>
    <w:p w14:paraId="4C15601B" w14:textId="77777777" w:rsidR="000C7575" w:rsidRPr="00D55E7F" w:rsidRDefault="000C7575" w:rsidP="00FB355F">
      <w:pPr>
        <w:tabs>
          <w:tab w:val="left" w:pos="9072"/>
        </w:tabs>
        <w:spacing w:before="120" w:after="120"/>
        <w:ind w:left="357"/>
        <w:jc w:val="both"/>
        <w:rPr>
          <w:rFonts w:ascii="Garamond" w:hAnsi="Garamond"/>
          <w:i/>
        </w:rPr>
      </w:pPr>
      <w:r w:rsidRPr="00D55E7F">
        <w:rPr>
          <w:rFonts w:ascii="Garamond" w:hAnsi="Garamond"/>
        </w:rPr>
        <w:t xml:space="preserve">oppure </w:t>
      </w:r>
      <w:r w:rsidRPr="00D55E7F">
        <w:rPr>
          <w:rFonts w:ascii="Garamond" w:hAnsi="Garamond"/>
          <w:i/>
        </w:rPr>
        <w:t>[in alternativa]</w:t>
      </w:r>
    </w:p>
    <w:p w14:paraId="6B14C652" w14:textId="77777777" w:rsidR="000C7575" w:rsidRPr="00D55E7F" w:rsidRDefault="00C56B25" w:rsidP="00FB355F">
      <w:pPr>
        <w:tabs>
          <w:tab w:val="left" w:pos="851"/>
        </w:tabs>
        <w:spacing w:after="120" w:line="360" w:lineRule="auto"/>
        <w:ind w:left="851" w:hanging="494"/>
        <w:jc w:val="both"/>
        <w:rPr>
          <w:rFonts w:ascii="Garamond" w:hAnsi="Garamond"/>
        </w:rPr>
      </w:pPr>
      <w:sdt>
        <w:sdtPr>
          <w:rPr>
            <w:rFonts w:ascii="Garamond" w:hAnsi="Garamond"/>
            <w:bCs/>
            <w:iCs/>
          </w:rPr>
          <w:id w:val="738127824"/>
          <w14:checkbox>
            <w14:checked w14:val="0"/>
            <w14:checkedState w14:val="2612" w14:font="MS Gothic"/>
            <w14:uncheckedState w14:val="2610" w14:font="MS Gothic"/>
          </w14:checkbox>
        </w:sdtPr>
        <w:sdtEndPr/>
        <w:sdtContent>
          <w:r w:rsidR="00D609CC" w:rsidRPr="00D55E7F">
            <w:rPr>
              <w:rFonts w:ascii="Segoe UI Symbol" w:eastAsia="MS Gothic" w:hAnsi="Segoe UI Symbol" w:cs="Segoe UI Symbol"/>
              <w:bCs/>
              <w:iCs/>
            </w:rPr>
            <w:t>☐</w:t>
          </w:r>
        </w:sdtContent>
      </w:sdt>
      <w:r w:rsidR="00D609CC" w:rsidRPr="00D55E7F">
        <w:rPr>
          <w:rFonts w:ascii="Garamond" w:hAnsi="Garamond"/>
          <w:b/>
          <w:bCs/>
          <w:i/>
          <w:iCs/>
        </w:rPr>
        <w:t xml:space="preserve"> </w:t>
      </w:r>
      <w:r w:rsidR="000C7575" w:rsidRPr="00D55E7F">
        <w:rPr>
          <w:rFonts w:ascii="Garamond" w:hAnsi="Garamond"/>
          <w:b/>
          <w:bCs/>
          <w:i/>
          <w:iCs/>
        </w:rPr>
        <w:tab/>
      </w:r>
      <w:r w:rsidR="000C7575" w:rsidRPr="00D55E7F">
        <w:rPr>
          <w:rFonts w:ascii="Garamond" w:hAnsi="Garamond"/>
        </w:rPr>
        <w:t>non è presente un organismo di vigilanza (</w:t>
      </w:r>
      <w:proofErr w:type="spellStart"/>
      <w:r w:rsidR="000C7575" w:rsidRPr="00D55E7F">
        <w:rPr>
          <w:rFonts w:ascii="Garamond" w:hAnsi="Garamond"/>
        </w:rPr>
        <w:t>OdV</w:t>
      </w:r>
      <w:proofErr w:type="spellEnd"/>
      <w:r w:rsidR="000C7575" w:rsidRPr="00D55E7F">
        <w:rPr>
          <w:rFonts w:ascii="Garamond" w:hAnsi="Garamond"/>
        </w:rPr>
        <w:t>).</w:t>
      </w:r>
    </w:p>
    <w:p w14:paraId="170921D1" w14:textId="77777777" w:rsidR="0058774D" w:rsidRPr="00D55E7F" w:rsidRDefault="0058774D" w:rsidP="00FB355F">
      <w:pPr>
        <w:numPr>
          <w:ilvl w:val="0"/>
          <w:numId w:val="9"/>
        </w:numPr>
        <w:spacing w:after="120" w:line="360" w:lineRule="auto"/>
        <w:jc w:val="both"/>
        <w:rPr>
          <w:rFonts w:ascii="Garamond" w:hAnsi="Garamond"/>
        </w:rPr>
      </w:pPr>
      <w:r w:rsidRPr="00D55E7F">
        <w:rPr>
          <w:rFonts w:ascii="Garamond" w:hAnsi="Garamond"/>
          <w:iCs/>
        </w:rPr>
        <w:t xml:space="preserve">di essere informato, ai sensi e per gli effetti di cui all’art. 13 del Regolamento UE 2016/679, che i dati personali raccolti nell’ambito del procedimento per il quale le dichiarazioni vengono rese, saranno trattati nelle modalità e per le finalità espresse al </w:t>
      </w:r>
      <w:r w:rsidR="00B16ED0" w:rsidRPr="00D55E7F">
        <w:rPr>
          <w:rFonts w:ascii="Garamond" w:hAnsi="Garamond"/>
          <w:iCs/>
        </w:rPr>
        <w:t>paragrafo “Trattamento dei dati personali” del disciplinare di gara</w:t>
      </w:r>
      <w:r w:rsidRPr="00D55E7F">
        <w:rPr>
          <w:rFonts w:ascii="Garamond" w:hAnsi="Garamond"/>
          <w:iCs/>
        </w:rPr>
        <w:t>.</w:t>
      </w:r>
    </w:p>
    <w:p w14:paraId="5463034D" w14:textId="77777777" w:rsidR="00945A1B" w:rsidRDefault="00945A1B" w:rsidP="00781191">
      <w:pPr>
        <w:pStyle w:val="Corpodeltesto2"/>
        <w:widowControl w:val="0"/>
        <w:tabs>
          <w:tab w:val="left" w:pos="708"/>
        </w:tabs>
        <w:jc w:val="both"/>
        <w:rPr>
          <w:rFonts w:ascii="Garamond" w:hAnsi="Garamond"/>
        </w:rPr>
      </w:pPr>
    </w:p>
    <w:p w14:paraId="75827989" w14:textId="77777777" w:rsidR="009B33DC" w:rsidRDefault="00D33703" w:rsidP="00781191">
      <w:pPr>
        <w:pStyle w:val="Corpodeltesto2"/>
        <w:widowControl w:val="0"/>
        <w:pBdr>
          <w:bottom w:val="single" w:sz="12" w:space="1" w:color="auto"/>
        </w:pBdr>
        <w:tabs>
          <w:tab w:val="left" w:pos="708"/>
        </w:tabs>
        <w:jc w:val="both"/>
        <w:rPr>
          <w:rFonts w:ascii="Garamond" w:hAnsi="Garamond"/>
        </w:rPr>
      </w:pPr>
      <w:r w:rsidRPr="00D55E7F">
        <w:rPr>
          <w:rFonts w:ascii="Garamond" w:hAnsi="Garamond"/>
        </w:rPr>
        <w:t>Luogo e data</w:t>
      </w:r>
      <w:r w:rsidR="009B33DC" w:rsidRPr="00D55E7F">
        <w:rPr>
          <w:rFonts w:ascii="Garamond" w:hAnsi="Garamond"/>
        </w:rPr>
        <w:tab/>
      </w:r>
      <w:r w:rsidR="001D3CEC" w:rsidRPr="00D55E7F">
        <w:rPr>
          <w:rFonts w:ascii="Garamond" w:hAnsi="Garamond"/>
        </w:rPr>
        <w:t>e Firma</w:t>
      </w:r>
    </w:p>
    <w:p w14:paraId="297D716F" w14:textId="77777777" w:rsidR="00566C1A" w:rsidRPr="00D55E7F" w:rsidRDefault="00566C1A" w:rsidP="00FB355F">
      <w:pPr>
        <w:pStyle w:val="Corpodeltesto2"/>
        <w:widowControl w:val="0"/>
        <w:pBdr>
          <w:bottom w:val="single" w:sz="12" w:space="1" w:color="auto"/>
        </w:pBdr>
        <w:tabs>
          <w:tab w:val="left" w:pos="708"/>
        </w:tabs>
        <w:jc w:val="both"/>
        <w:rPr>
          <w:rFonts w:ascii="Garamond" w:hAnsi="Garamond"/>
        </w:rPr>
      </w:pPr>
      <w:r>
        <w:rPr>
          <w:rFonts w:ascii="Garamond" w:hAnsi="Garamond"/>
        </w:rPr>
        <w:t>___________________________________</w:t>
      </w:r>
    </w:p>
    <w:p w14:paraId="4C75821F" w14:textId="77777777" w:rsidR="00566C1A" w:rsidRPr="00566C1A" w:rsidRDefault="00566C1A" w:rsidP="00FB355F">
      <w:pPr>
        <w:pStyle w:val="Corpodeltesto2"/>
        <w:widowControl w:val="0"/>
        <w:pBdr>
          <w:bottom w:val="single" w:sz="12" w:space="1" w:color="auto"/>
        </w:pBdr>
        <w:tabs>
          <w:tab w:val="left" w:pos="708"/>
        </w:tabs>
        <w:jc w:val="both"/>
        <w:rPr>
          <w:rFonts w:ascii="Garamond" w:hAnsi="Garamond"/>
        </w:rPr>
      </w:pPr>
      <w:r w:rsidRPr="00566C1A">
        <w:rPr>
          <w:rFonts w:ascii="Garamond" w:hAnsi="Garamond"/>
        </w:rPr>
        <w:t>NOTA BENE</w:t>
      </w:r>
    </w:p>
    <w:p w14:paraId="530DAE16" w14:textId="77777777" w:rsidR="00566C1A" w:rsidRPr="00566C1A" w:rsidRDefault="00566C1A" w:rsidP="00FB355F">
      <w:pPr>
        <w:pStyle w:val="Corpodeltesto2"/>
        <w:widowControl w:val="0"/>
        <w:pBdr>
          <w:bottom w:val="single" w:sz="12" w:space="1" w:color="auto"/>
        </w:pBdr>
        <w:tabs>
          <w:tab w:val="left" w:pos="708"/>
        </w:tabs>
        <w:jc w:val="both"/>
        <w:rPr>
          <w:rFonts w:ascii="Garamond" w:hAnsi="Garamond"/>
        </w:rPr>
      </w:pPr>
      <w:r w:rsidRPr="00566C1A">
        <w:rPr>
          <w:rFonts w:ascii="Garamond" w:hAnsi="Garamond"/>
        </w:rPr>
        <w:t>•</w:t>
      </w:r>
      <w:r w:rsidRPr="00566C1A">
        <w:rPr>
          <w:rFonts w:ascii="Garamond" w:hAnsi="Garamond"/>
        </w:rPr>
        <w:tab/>
        <w:t xml:space="preserve">Il Modello </w:t>
      </w:r>
      <w:r w:rsidR="00020AB8">
        <w:rPr>
          <w:rFonts w:ascii="Garamond" w:hAnsi="Garamond"/>
        </w:rPr>
        <w:t>B</w:t>
      </w:r>
      <w:r w:rsidRPr="00566C1A">
        <w:rPr>
          <w:rFonts w:ascii="Garamond" w:hAnsi="Garamond"/>
        </w:rPr>
        <w:t xml:space="preserve"> </w:t>
      </w:r>
      <w:r w:rsidR="0045443D">
        <w:rPr>
          <w:rFonts w:ascii="Garamond" w:hAnsi="Garamond"/>
        </w:rPr>
        <w:t>“</w:t>
      </w:r>
      <w:r w:rsidR="00020AB8">
        <w:rPr>
          <w:rFonts w:ascii="Garamond" w:hAnsi="Garamond"/>
        </w:rPr>
        <w:t>DICHIARAZIONI INTEGRATIVE DEL CONCORRENTE a corredo del Documento di Gara Unico Europeo (DGUE)</w:t>
      </w:r>
      <w:r w:rsidR="0045443D">
        <w:rPr>
          <w:rFonts w:ascii="Garamond" w:hAnsi="Garamond"/>
        </w:rPr>
        <w:t>”</w:t>
      </w:r>
      <w:r w:rsidR="00020AB8">
        <w:rPr>
          <w:rFonts w:ascii="Garamond" w:hAnsi="Garamond"/>
        </w:rPr>
        <w:t xml:space="preserve">, </w:t>
      </w:r>
      <w:r w:rsidRPr="00566C1A">
        <w:rPr>
          <w:rFonts w:ascii="Garamond" w:hAnsi="Garamond"/>
        </w:rPr>
        <w:t>dovrà essere compilato ed essere sottoscritto con firma digitale dal legale rappresentante o procuratore dell’operatore economico concorrente ed inserito sul sistema telematico SINTEL nell’apposito spazio previsto. L’inserimento di tale documento nel sistema telematico SINTEL avviene</w:t>
      </w:r>
      <w:r w:rsidR="00D35B22">
        <w:rPr>
          <w:rFonts w:ascii="Garamond" w:hAnsi="Garamond"/>
        </w:rPr>
        <w:t>, in caso di soggetto gruppo,</w:t>
      </w:r>
      <w:r w:rsidRPr="00566C1A">
        <w:rPr>
          <w:rFonts w:ascii="Garamond" w:hAnsi="Garamond"/>
        </w:rPr>
        <w:t xml:space="preserve"> a cura del soggetto indicato quale mandatario o capofila.</w:t>
      </w:r>
    </w:p>
    <w:p w14:paraId="4EDC5F21" w14:textId="77777777" w:rsidR="00566C1A" w:rsidRPr="00566C1A" w:rsidRDefault="00566C1A" w:rsidP="00FB355F">
      <w:pPr>
        <w:pStyle w:val="Corpodeltesto2"/>
        <w:widowControl w:val="0"/>
        <w:pBdr>
          <w:bottom w:val="single" w:sz="12" w:space="1" w:color="auto"/>
        </w:pBdr>
        <w:tabs>
          <w:tab w:val="left" w:pos="708"/>
        </w:tabs>
        <w:jc w:val="both"/>
        <w:rPr>
          <w:rFonts w:ascii="Garamond" w:hAnsi="Garamond"/>
        </w:rPr>
      </w:pPr>
      <w:r w:rsidRPr="00566C1A">
        <w:rPr>
          <w:rFonts w:ascii="Garamond" w:hAnsi="Garamond"/>
        </w:rPr>
        <w:t>•</w:t>
      </w:r>
      <w:r w:rsidRPr="00566C1A">
        <w:rPr>
          <w:rFonts w:ascii="Garamond" w:hAnsi="Garamond"/>
        </w:rPr>
        <w:tab/>
        <w:t xml:space="preserve">il Modello </w:t>
      </w:r>
      <w:r w:rsidR="0045443D">
        <w:rPr>
          <w:rFonts w:ascii="Garamond" w:hAnsi="Garamond"/>
        </w:rPr>
        <w:t>B</w:t>
      </w:r>
      <w:r w:rsidR="0045443D" w:rsidRPr="00566C1A">
        <w:rPr>
          <w:rFonts w:ascii="Garamond" w:hAnsi="Garamond"/>
        </w:rPr>
        <w:t xml:space="preserve"> </w:t>
      </w:r>
      <w:r w:rsidR="0045443D">
        <w:rPr>
          <w:rFonts w:ascii="Garamond" w:hAnsi="Garamond"/>
        </w:rPr>
        <w:t>“DICHIARAZIONI INTEGRATIVE DEL CONCORRENTE a corredo del Documento di Gara Unico Europeo (DGUE)”</w:t>
      </w:r>
      <w:r w:rsidRPr="00566C1A">
        <w:rPr>
          <w:rFonts w:ascii="Garamond" w:hAnsi="Garamond"/>
        </w:rPr>
        <w:t xml:space="preserve"> dovrà essere compilato e firmato digitalmente nel caso di professionista singolo, dal professionista;</w:t>
      </w:r>
    </w:p>
    <w:p w14:paraId="773A465B" w14:textId="77777777" w:rsidR="00566C1A" w:rsidRPr="00566C1A" w:rsidRDefault="00566C1A" w:rsidP="00FB355F">
      <w:pPr>
        <w:pStyle w:val="Corpodeltesto2"/>
        <w:widowControl w:val="0"/>
        <w:pBdr>
          <w:bottom w:val="single" w:sz="12" w:space="1" w:color="auto"/>
        </w:pBdr>
        <w:tabs>
          <w:tab w:val="left" w:pos="708"/>
        </w:tabs>
        <w:jc w:val="both"/>
        <w:rPr>
          <w:rFonts w:ascii="Garamond" w:hAnsi="Garamond"/>
        </w:rPr>
      </w:pPr>
      <w:r w:rsidRPr="00566C1A">
        <w:rPr>
          <w:rFonts w:ascii="Garamond" w:hAnsi="Garamond"/>
        </w:rPr>
        <w:t>•</w:t>
      </w:r>
      <w:r w:rsidRPr="00566C1A">
        <w:rPr>
          <w:rFonts w:ascii="Garamond" w:hAnsi="Garamond"/>
        </w:rPr>
        <w:tab/>
        <w:t xml:space="preserve">il Modello </w:t>
      </w:r>
      <w:r w:rsidR="00922F4F">
        <w:rPr>
          <w:rFonts w:ascii="Garamond" w:hAnsi="Garamond"/>
        </w:rPr>
        <w:t>B</w:t>
      </w:r>
      <w:r w:rsidR="00922F4F" w:rsidRPr="00566C1A">
        <w:rPr>
          <w:rFonts w:ascii="Garamond" w:hAnsi="Garamond"/>
        </w:rPr>
        <w:t xml:space="preserve"> </w:t>
      </w:r>
      <w:r w:rsidR="00922F4F">
        <w:rPr>
          <w:rFonts w:ascii="Garamond" w:hAnsi="Garamond"/>
        </w:rPr>
        <w:t xml:space="preserve">“DICHIARAZIONI INTEGRATIVE DEL CONCORRENTE a corredo del Documento di Gara Unico Europeo (DGUE)” </w:t>
      </w:r>
      <w:r w:rsidRPr="00566C1A">
        <w:rPr>
          <w:rFonts w:ascii="Garamond" w:hAnsi="Garamond"/>
        </w:rPr>
        <w:t>dovrà essere compilato e firmato digitalmente nel caso di studio associato, da tutti gli associati indicati ad eseguire le prestazioni oggetto di appalto;</w:t>
      </w:r>
    </w:p>
    <w:p w14:paraId="11AA1B4E" w14:textId="77777777" w:rsidR="00566C1A" w:rsidRPr="00566C1A" w:rsidRDefault="00566C1A" w:rsidP="00FB355F">
      <w:pPr>
        <w:pStyle w:val="Corpodeltesto2"/>
        <w:widowControl w:val="0"/>
        <w:pBdr>
          <w:bottom w:val="single" w:sz="12" w:space="1" w:color="auto"/>
        </w:pBdr>
        <w:tabs>
          <w:tab w:val="left" w:pos="708"/>
        </w:tabs>
        <w:jc w:val="both"/>
        <w:rPr>
          <w:rFonts w:ascii="Garamond" w:hAnsi="Garamond"/>
        </w:rPr>
      </w:pPr>
      <w:r w:rsidRPr="00566C1A">
        <w:rPr>
          <w:rFonts w:ascii="Garamond" w:hAnsi="Garamond"/>
        </w:rPr>
        <w:lastRenderedPageBreak/>
        <w:t>•</w:t>
      </w:r>
      <w:r w:rsidRPr="00566C1A">
        <w:rPr>
          <w:rFonts w:ascii="Garamond" w:hAnsi="Garamond"/>
        </w:rPr>
        <w:tab/>
        <w:t xml:space="preserve">il Modello </w:t>
      </w:r>
      <w:r w:rsidR="00922F4F">
        <w:rPr>
          <w:rFonts w:ascii="Garamond" w:hAnsi="Garamond"/>
        </w:rPr>
        <w:t>B</w:t>
      </w:r>
      <w:r w:rsidR="00922F4F" w:rsidRPr="00566C1A">
        <w:rPr>
          <w:rFonts w:ascii="Garamond" w:hAnsi="Garamond"/>
        </w:rPr>
        <w:t xml:space="preserve"> </w:t>
      </w:r>
      <w:r w:rsidR="00922F4F">
        <w:rPr>
          <w:rFonts w:ascii="Garamond" w:hAnsi="Garamond"/>
        </w:rPr>
        <w:t>“DICHIARAZIONI INTEGRATIVE DEL CONCORRENTE a corredo del Documento di Gara Unico Europeo (DGUE)”</w:t>
      </w:r>
      <w:r w:rsidRPr="00566C1A">
        <w:rPr>
          <w:rFonts w:ascii="Garamond" w:hAnsi="Garamond"/>
        </w:rPr>
        <w:t xml:space="preserve"> dovrà essere compilato e firmato digitalmente nel caso di società, dal legale rappresentante o procuratore.</w:t>
      </w:r>
    </w:p>
    <w:p w14:paraId="45E637C2" w14:textId="77777777" w:rsidR="00566C1A" w:rsidRPr="00566C1A" w:rsidRDefault="00566C1A" w:rsidP="00FB355F">
      <w:pPr>
        <w:pStyle w:val="Corpodeltesto2"/>
        <w:widowControl w:val="0"/>
        <w:pBdr>
          <w:bottom w:val="single" w:sz="12" w:space="1" w:color="auto"/>
        </w:pBdr>
        <w:tabs>
          <w:tab w:val="left" w:pos="708"/>
        </w:tabs>
        <w:jc w:val="both"/>
        <w:rPr>
          <w:rFonts w:ascii="Garamond" w:hAnsi="Garamond"/>
        </w:rPr>
      </w:pPr>
      <w:r w:rsidRPr="00566C1A">
        <w:rPr>
          <w:rFonts w:ascii="Garamond" w:hAnsi="Garamond"/>
        </w:rPr>
        <w:t>•</w:t>
      </w:r>
      <w:r w:rsidRPr="00566C1A">
        <w:rPr>
          <w:rFonts w:ascii="Garamond" w:hAnsi="Garamond"/>
        </w:rPr>
        <w:tab/>
        <w:t xml:space="preserve">il Modello </w:t>
      </w:r>
      <w:r w:rsidR="00466DB1">
        <w:rPr>
          <w:rFonts w:ascii="Garamond" w:hAnsi="Garamond"/>
        </w:rPr>
        <w:t>B</w:t>
      </w:r>
      <w:r w:rsidR="00466DB1" w:rsidRPr="00566C1A">
        <w:rPr>
          <w:rFonts w:ascii="Garamond" w:hAnsi="Garamond"/>
        </w:rPr>
        <w:t xml:space="preserve"> </w:t>
      </w:r>
      <w:r w:rsidR="00466DB1">
        <w:rPr>
          <w:rFonts w:ascii="Garamond" w:hAnsi="Garamond"/>
        </w:rPr>
        <w:t xml:space="preserve">“DICHIARAZIONI INTEGRATIVE DEL CONCORRENTE a corredo del Documento di Gara Unico Europeo (DGUE)” </w:t>
      </w:r>
      <w:r w:rsidRPr="00566C1A">
        <w:rPr>
          <w:rFonts w:ascii="Garamond" w:hAnsi="Garamond"/>
        </w:rPr>
        <w:t xml:space="preserve">dovrà essere compilato e firmato digitalmente nel caso di raggruppamento temporaneo o consorzio ordinario </w:t>
      </w:r>
      <w:r w:rsidR="0006788A">
        <w:rPr>
          <w:rFonts w:ascii="Garamond" w:hAnsi="Garamond"/>
        </w:rPr>
        <w:t xml:space="preserve">o GEIE </w:t>
      </w:r>
      <w:r w:rsidRPr="00566C1A">
        <w:rPr>
          <w:rFonts w:ascii="Garamond" w:hAnsi="Garamond"/>
        </w:rPr>
        <w:t>non ancora costituiti, dal legale rappresentante o procuratore di ciascun membro facente parte del costituendo Raggruppamento temporaneo di concorrenti, o facente parte del costituendo consorzio ordinario di concorrenti</w:t>
      </w:r>
      <w:r w:rsidR="0006788A">
        <w:rPr>
          <w:rFonts w:ascii="Garamond" w:hAnsi="Garamond"/>
        </w:rPr>
        <w:t xml:space="preserve"> o </w:t>
      </w:r>
      <w:r w:rsidR="007C5469">
        <w:rPr>
          <w:rFonts w:ascii="Garamond" w:hAnsi="Garamond"/>
        </w:rPr>
        <w:t xml:space="preserve">facente parte </w:t>
      </w:r>
      <w:r w:rsidR="0006788A">
        <w:rPr>
          <w:rFonts w:ascii="Garamond" w:hAnsi="Garamond"/>
        </w:rPr>
        <w:t>del costituendo GEIE di concorrenti</w:t>
      </w:r>
      <w:r w:rsidRPr="00566C1A">
        <w:rPr>
          <w:rFonts w:ascii="Garamond" w:hAnsi="Garamond"/>
        </w:rPr>
        <w:t xml:space="preserve">.  </w:t>
      </w:r>
    </w:p>
    <w:p w14:paraId="2BF5DEB3" w14:textId="77777777" w:rsidR="00DB3472" w:rsidRDefault="00566C1A" w:rsidP="00DB3472">
      <w:pPr>
        <w:pStyle w:val="Corpodeltesto2"/>
        <w:widowControl w:val="0"/>
        <w:pBdr>
          <w:bottom w:val="single" w:sz="12" w:space="1" w:color="auto"/>
        </w:pBdr>
        <w:tabs>
          <w:tab w:val="left" w:pos="708"/>
        </w:tabs>
        <w:jc w:val="both"/>
        <w:rPr>
          <w:rFonts w:ascii="Garamond" w:hAnsi="Garamond"/>
        </w:rPr>
      </w:pPr>
      <w:r w:rsidRPr="00566C1A">
        <w:rPr>
          <w:rFonts w:ascii="Garamond" w:hAnsi="Garamond"/>
        </w:rPr>
        <w:t>•</w:t>
      </w:r>
      <w:r w:rsidRPr="00566C1A">
        <w:rPr>
          <w:rFonts w:ascii="Garamond" w:hAnsi="Garamond"/>
        </w:rPr>
        <w:tab/>
      </w:r>
      <w:r w:rsidR="00965001" w:rsidRPr="00566C1A">
        <w:rPr>
          <w:rFonts w:ascii="Garamond" w:hAnsi="Garamond"/>
        </w:rPr>
        <w:t xml:space="preserve">il Modello </w:t>
      </w:r>
      <w:r w:rsidR="00965001">
        <w:rPr>
          <w:rFonts w:ascii="Garamond" w:hAnsi="Garamond"/>
        </w:rPr>
        <w:t>B</w:t>
      </w:r>
      <w:r w:rsidR="00965001" w:rsidRPr="00566C1A">
        <w:rPr>
          <w:rFonts w:ascii="Garamond" w:hAnsi="Garamond"/>
        </w:rPr>
        <w:t xml:space="preserve"> </w:t>
      </w:r>
      <w:r w:rsidR="00965001">
        <w:rPr>
          <w:rFonts w:ascii="Garamond" w:hAnsi="Garamond"/>
        </w:rPr>
        <w:t xml:space="preserve">“DICHIARAZIONI INTEGRATIVE DEL CONCORRENTE a corredo del Documento di Gara Unico Europeo (DGUE)” </w:t>
      </w:r>
      <w:r w:rsidR="00965001" w:rsidRPr="00566C1A">
        <w:rPr>
          <w:rFonts w:ascii="Garamond" w:hAnsi="Garamond"/>
        </w:rPr>
        <w:t xml:space="preserve">dovrà essere compilato e firmato digitalmente nel caso di raggruppamento temporaneo o consorzio ordinario </w:t>
      </w:r>
      <w:r w:rsidR="0094456B">
        <w:rPr>
          <w:rFonts w:ascii="Garamond" w:hAnsi="Garamond"/>
        </w:rPr>
        <w:t>o GEIE già costituiti</w:t>
      </w:r>
      <w:r w:rsidR="00965001" w:rsidRPr="00566C1A">
        <w:rPr>
          <w:rFonts w:ascii="Garamond" w:hAnsi="Garamond"/>
        </w:rPr>
        <w:t>, dal legale rappresentante o procuratore di ciascun membro facente parte del Raggruppamento temporaneo di concorrenti, o facente parte del conso</w:t>
      </w:r>
      <w:r w:rsidR="00DB3472">
        <w:rPr>
          <w:rFonts w:ascii="Garamond" w:hAnsi="Garamond"/>
        </w:rPr>
        <w:t xml:space="preserve">rzio ordinario di concorrenti, </w:t>
      </w:r>
      <w:r w:rsidR="00DB3472" w:rsidRPr="00566C1A">
        <w:rPr>
          <w:rFonts w:ascii="Garamond" w:hAnsi="Garamond"/>
        </w:rPr>
        <w:t xml:space="preserve">o facente parte del </w:t>
      </w:r>
      <w:r w:rsidR="00DB3472">
        <w:rPr>
          <w:rFonts w:ascii="Garamond" w:hAnsi="Garamond"/>
        </w:rPr>
        <w:t>GEIE</w:t>
      </w:r>
      <w:r w:rsidR="00DB3472" w:rsidRPr="00566C1A">
        <w:rPr>
          <w:rFonts w:ascii="Garamond" w:hAnsi="Garamond"/>
        </w:rPr>
        <w:t xml:space="preserve"> di concorrenti.  </w:t>
      </w:r>
    </w:p>
    <w:p w14:paraId="126D4EF9" w14:textId="77777777" w:rsidR="00566C1A" w:rsidRPr="00566C1A" w:rsidRDefault="00566C1A" w:rsidP="00FB355F">
      <w:pPr>
        <w:pStyle w:val="Corpodeltesto2"/>
        <w:widowControl w:val="0"/>
        <w:pBdr>
          <w:bottom w:val="single" w:sz="12" w:space="1" w:color="auto"/>
        </w:pBdr>
        <w:tabs>
          <w:tab w:val="left" w:pos="708"/>
        </w:tabs>
        <w:jc w:val="both"/>
        <w:rPr>
          <w:rFonts w:ascii="Garamond" w:hAnsi="Garamond"/>
        </w:rPr>
      </w:pPr>
      <w:r w:rsidRPr="00566C1A">
        <w:rPr>
          <w:rFonts w:ascii="Garamond" w:hAnsi="Garamond"/>
        </w:rPr>
        <w:t>•</w:t>
      </w:r>
      <w:r w:rsidRPr="00566C1A">
        <w:rPr>
          <w:rFonts w:ascii="Garamond" w:hAnsi="Garamond"/>
        </w:rPr>
        <w:tab/>
        <w:t xml:space="preserve">il Modello </w:t>
      </w:r>
      <w:r w:rsidR="00950BDE">
        <w:rPr>
          <w:rFonts w:ascii="Garamond" w:hAnsi="Garamond"/>
        </w:rPr>
        <w:t>B</w:t>
      </w:r>
      <w:r w:rsidR="00950BDE" w:rsidRPr="00566C1A">
        <w:rPr>
          <w:rFonts w:ascii="Garamond" w:hAnsi="Garamond"/>
        </w:rPr>
        <w:t xml:space="preserve"> </w:t>
      </w:r>
      <w:r w:rsidR="00950BDE">
        <w:rPr>
          <w:rFonts w:ascii="Garamond" w:hAnsi="Garamond"/>
        </w:rPr>
        <w:t xml:space="preserve">“DICHIARAZIONI INTEGRATIVE DEL CONCORRENTE a corredo del Documento di Gara Unico Europeo (DGUE)” </w:t>
      </w:r>
      <w:r w:rsidRPr="00566C1A">
        <w:rPr>
          <w:rFonts w:ascii="Garamond" w:hAnsi="Garamond"/>
        </w:rPr>
        <w:t xml:space="preserve">dovrà essere compilato e firmato digitalmente nel caso di consorzio stabile dal legale rappresentante o procuratore del </w:t>
      </w:r>
      <w:r w:rsidR="00950BDE">
        <w:rPr>
          <w:rFonts w:ascii="Garamond" w:hAnsi="Garamond"/>
        </w:rPr>
        <w:t>consorzio e da ciascun consorziato indicato a svolgere le prestazioni</w:t>
      </w:r>
      <w:r w:rsidR="00950BDE" w:rsidRPr="00950BDE">
        <w:rPr>
          <w:rFonts w:ascii="Garamond" w:hAnsi="Garamond"/>
        </w:rPr>
        <w:t xml:space="preserve"> </w:t>
      </w:r>
      <w:r w:rsidR="00950BDE" w:rsidRPr="00566C1A">
        <w:rPr>
          <w:rFonts w:ascii="Garamond" w:hAnsi="Garamond"/>
        </w:rPr>
        <w:t>oggetto di appalto</w:t>
      </w:r>
      <w:r w:rsidR="00950BDE">
        <w:rPr>
          <w:rFonts w:ascii="Garamond" w:hAnsi="Garamond"/>
        </w:rPr>
        <w:t>.</w:t>
      </w:r>
    </w:p>
    <w:p w14:paraId="067B670D" w14:textId="77777777" w:rsidR="0045357D" w:rsidRPr="00D55E7F" w:rsidRDefault="00566C1A" w:rsidP="00781191">
      <w:pPr>
        <w:pStyle w:val="Corpodeltesto2"/>
        <w:widowControl w:val="0"/>
        <w:pBdr>
          <w:bottom w:val="single" w:sz="12" w:space="1" w:color="auto"/>
        </w:pBdr>
        <w:tabs>
          <w:tab w:val="left" w:pos="708"/>
        </w:tabs>
        <w:jc w:val="both"/>
        <w:rPr>
          <w:rFonts w:ascii="Garamond" w:hAnsi="Garamond"/>
        </w:rPr>
      </w:pPr>
      <w:r w:rsidRPr="00566C1A">
        <w:rPr>
          <w:rFonts w:ascii="Garamond" w:hAnsi="Garamond"/>
        </w:rPr>
        <w:t>•</w:t>
      </w:r>
      <w:r w:rsidRPr="00566C1A">
        <w:rPr>
          <w:rFonts w:ascii="Garamond" w:hAnsi="Garamond"/>
        </w:rPr>
        <w:tab/>
        <w:t xml:space="preserve">il Modello </w:t>
      </w:r>
      <w:r w:rsidR="00950BDE">
        <w:rPr>
          <w:rFonts w:ascii="Garamond" w:hAnsi="Garamond"/>
        </w:rPr>
        <w:t>B</w:t>
      </w:r>
      <w:r w:rsidR="00950BDE" w:rsidRPr="00566C1A">
        <w:rPr>
          <w:rFonts w:ascii="Garamond" w:hAnsi="Garamond"/>
        </w:rPr>
        <w:t xml:space="preserve"> </w:t>
      </w:r>
      <w:r w:rsidR="00950BDE">
        <w:rPr>
          <w:rFonts w:ascii="Garamond" w:hAnsi="Garamond"/>
        </w:rPr>
        <w:t xml:space="preserve">“DICHIARAZIONI INTEGRATIVE DEL CONCORRENTE a corredo del Documento di Gara Unico Europeo (DGUE)” </w:t>
      </w:r>
      <w:r w:rsidRPr="00566C1A">
        <w:rPr>
          <w:rFonts w:ascii="Garamond" w:hAnsi="Garamond"/>
        </w:rPr>
        <w:t xml:space="preserve">nel caso di aggregazioni di rete </w:t>
      </w:r>
      <w:r w:rsidR="00A07D0B">
        <w:rPr>
          <w:rFonts w:ascii="Garamond" w:hAnsi="Garamond"/>
        </w:rPr>
        <w:t xml:space="preserve">costituito o costituendo </w:t>
      </w:r>
      <w:r w:rsidRPr="00566C1A">
        <w:rPr>
          <w:rFonts w:ascii="Garamond" w:hAnsi="Garamond"/>
        </w:rPr>
        <w:t>si fa riferimento alla disciplina prevista per i raggruppamenti temporanei, in quanto compatibile. In particolare</w:t>
      </w:r>
      <w:r w:rsidR="00950BDE" w:rsidRPr="00950BDE">
        <w:rPr>
          <w:rFonts w:ascii="Garamond" w:hAnsi="Garamond"/>
        </w:rPr>
        <w:t xml:space="preserve"> </w:t>
      </w:r>
      <w:r w:rsidR="00950BDE" w:rsidRPr="00566C1A">
        <w:rPr>
          <w:rFonts w:ascii="Garamond" w:hAnsi="Garamond"/>
        </w:rPr>
        <w:t xml:space="preserve">dal legale rappresentante dell’organo comune </w:t>
      </w:r>
      <w:r w:rsidR="00950BDE">
        <w:rPr>
          <w:rFonts w:ascii="Garamond" w:hAnsi="Garamond"/>
        </w:rPr>
        <w:t xml:space="preserve">(se esistente) </w:t>
      </w:r>
      <w:r w:rsidR="00950BDE" w:rsidRPr="00566C1A">
        <w:rPr>
          <w:rFonts w:ascii="Garamond" w:hAnsi="Garamond"/>
        </w:rPr>
        <w:t>nonché dal legale rappresentante di ciascuno degli operatori economici dell’aggregazione di rete indicati ad eseguire le prestazioni oggetto di appalto</w:t>
      </w:r>
      <w:r w:rsidR="00950BDE">
        <w:rPr>
          <w:rFonts w:ascii="Garamond" w:hAnsi="Garamond"/>
        </w:rPr>
        <w:t>.</w:t>
      </w:r>
    </w:p>
    <w:sectPr w:rsidR="0045357D" w:rsidRPr="00D55E7F" w:rsidSect="00CE31B8">
      <w:headerReference w:type="even" r:id="rId8"/>
      <w:headerReference w:type="default" r:id="rId9"/>
      <w:footerReference w:type="default" r:id="rId10"/>
      <w:pgSz w:w="11907" w:h="16840" w:code="9"/>
      <w:pgMar w:top="737" w:right="1276" w:bottom="737" w:left="1559"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9F41D" w14:textId="77777777" w:rsidR="00EF5A73" w:rsidRDefault="00EF5A73">
      <w:r>
        <w:separator/>
      </w:r>
    </w:p>
  </w:endnote>
  <w:endnote w:type="continuationSeparator" w:id="0">
    <w:p w14:paraId="377A5B36" w14:textId="77777777" w:rsidR="00EF5A73" w:rsidRDefault="00EF5A73">
      <w:r>
        <w:continuationSeparator/>
      </w:r>
    </w:p>
  </w:endnote>
  <w:endnote w:type="continuationNotice" w:id="1">
    <w:p w14:paraId="57D16DE3" w14:textId="77777777" w:rsidR="00EF5A73" w:rsidRDefault="00EF5A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Italic">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notTrueType/>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6D6E1" w14:textId="6882D0D4" w:rsidR="005F3F38" w:rsidRPr="00E50B27" w:rsidRDefault="005F3F38">
    <w:pPr>
      <w:pStyle w:val="Pidipagina"/>
      <w:jc w:val="right"/>
      <w:rPr>
        <w:sz w:val="20"/>
        <w:szCs w:val="20"/>
      </w:rPr>
    </w:pPr>
    <w:r w:rsidRPr="00E50B27">
      <w:rPr>
        <w:sz w:val="20"/>
        <w:szCs w:val="20"/>
      </w:rPr>
      <w:t xml:space="preserve">Pagina </w:t>
    </w:r>
    <w:r w:rsidRPr="00E50B27">
      <w:rPr>
        <w:sz w:val="20"/>
        <w:szCs w:val="20"/>
      </w:rPr>
      <w:fldChar w:fldCharType="begin"/>
    </w:r>
    <w:r w:rsidRPr="00E50B27">
      <w:rPr>
        <w:sz w:val="20"/>
        <w:szCs w:val="20"/>
      </w:rPr>
      <w:instrText>PAGE</w:instrText>
    </w:r>
    <w:r w:rsidRPr="00E50B27">
      <w:rPr>
        <w:sz w:val="20"/>
        <w:szCs w:val="20"/>
      </w:rPr>
      <w:fldChar w:fldCharType="separate"/>
    </w:r>
    <w:r w:rsidR="00C56B25">
      <w:rPr>
        <w:noProof/>
        <w:sz w:val="20"/>
        <w:szCs w:val="20"/>
      </w:rPr>
      <w:t>6</w:t>
    </w:r>
    <w:r w:rsidRPr="00E50B27">
      <w:rPr>
        <w:sz w:val="20"/>
        <w:szCs w:val="20"/>
      </w:rPr>
      <w:fldChar w:fldCharType="end"/>
    </w:r>
    <w:r w:rsidRPr="00E50B27">
      <w:rPr>
        <w:sz w:val="20"/>
        <w:szCs w:val="20"/>
      </w:rPr>
      <w:t xml:space="preserve"> di </w:t>
    </w:r>
    <w:r w:rsidRPr="00E50B27">
      <w:rPr>
        <w:sz w:val="20"/>
        <w:szCs w:val="20"/>
      </w:rPr>
      <w:fldChar w:fldCharType="begin"/>
    </w:r>
    <w:r w:rsidRPr="00E50B27">
      <w:rPr>
        <w:sz w:val="20"/>
        <w:szCs w:val="20"/>
      </w:rPr>
      <w:instrText>NUMPAGES</w:instrText>
    </w:r>
    <w:r w:rsidRPr="00E50B27">
      <w:rPr>
        <w:sz w:val="20"/>
        <w:szCs w:val="20"/>
      </w:rPr>
      <w:fldChar w:fldCharType="separate"/>
    </w:r>
    <w:r w:rsidR="00C56B25">
      <w:rPr>
        <w:noProof/>
        <w:sz w:val="20"/>
        <w:szCs w:val="20"/>
      </w:rPr>
      <w:t>6</w:t>
    </w:r>
    <w:r w:rsidRPr="00E50B27">
      <w:rPr>
        <w:sz w:val="20"/>
        <w:szCs w:val="20"/>
      </w:rPr>
      <w:fldChar w:fldCharType="end"/>
    </w:r>
  </w:p>
  <w:p w14:paraId="18FE51AE" w14:textId="77777777" w:rsidR="005F3F38" w:rsidRDefault="005F3F3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1D6C4" w14:textId="77777777" w:rsidR="00EF5A73" w:rsidRDefault="00EF5A73">
      <w:r>
        <w:separator/>
      </w:r>
    </w:p>
  </w:footnote>
  <w:footnote w:type="continuationSeparator" w:id="0">
    <w:p w14:paraId="6EEB0610" w14:textId="77777777" w:rsidR="00EF5A73" w:rsidRDefault="00EF5A73">
      <w:r>
        <w:continuationSeparator/>
      </w:r>
    </w:p>
  </w:footnote>
  <w:footnote w:type="continuationNotice" w:id="1">
    <w:p w14:paraId="4D54A879" w14:textId="77777777" w:rsidR="00EF5A73" w:rsidRDefault="00EF5A73"/>
  </w:footnote>
  <w:footnote w:id="2">
    <w:p w14:paraId="472D00DD" w14:textId="75459C89" w:rsidR="005F3F38" w:rsidRPr="00D55E7F" w:rsidRDefault="005F3F38" w:rsidP="00907CB3">
      <w:pPr>
        <w:jc w:val="both"/>
        <w:rPr>
          <w:rFonts w:ascii="Garamond" w:hAnsi="Garamond"/>
          <w:sz w:val="22"/>
          <w:szCs w:val="22"/>
        </w:rPr>
      </w:pPr>
      <w:r w:rsidRPr="00D55E7F">
        <w:rPr>
          <w:rStyle w:val="Rimandonotaapidipagina"/>
          <w:rFonts w:ascii="Garamond" w:hAnsi="Garamond"/>
          <w:sz w:val="22"/>
          <w:szCs w:val="22"/>
        </w:rPr>
        <w:footnoteRef/>
      </w:r>
      <w:r w:rsidRPr="00D55E7F">
        <w:rPr>
          <w:rFonts w:ascii="Garamond" w:hAnsi="Garamond"/>
          <w:sz w:val="22"/>
          <w:szCs w:val="22"/>
        </w:rPr>
        <w:t xml:space="preserve"> </w:t>
      </w:r>
      <w:r w:rsidR="004A19C3" w:rsidRPr="00D55E7F">
        <w:rPr>
          <w:rFonts w:ascii="Garamond" w:hAnsi="Garamond"/>
          <w:sz w:val="22"/>
          <w:szCs w:val="22"/>
        </w:rPr>
        <w:t xml:space="preserve">Il </w:t>
      </w:r>
      <w:r w:rsidR="00163AA4" w:rsidRPr="00D55E7F">
        <w:rPr>
          <w:rFonts w:ascii="Garamond" w:hAnsi="Garamond"/>
          <w:sz w:val="22"/>
          <w:szCs w:val="22"/>
        </w:rPr>
        <w:t>presente modello</w:t>
      </w:r>
      <w:r w:rsidR="004A19C3" w:rsidRPr="00D55E7F">
        <w:rPr>
          <w:rFonts w:ascii="Garamond" w:hAnsi="Garamond"/>
          <w:sz w:val="22"/>
          <w:szCs w:val="22"/>
        </w:rPr>
        <w:t xml:space="preserve"> </w:t>
      </w:r>
      <w:r w:rsidRPr="00D55E7F">
        <w:rPr>
          <w:rFonts w:ascii="Garamond" w:hAnsi="Garamond"/>
          <w:sz w:val="22"/>
          <w:szCs w:val="22"/>
        </w:rPr>
        <w:t>deve essere sottoscritt</w:t>
      </w:r>
      <w:r w:rsidR="004A19C3" w:rsidRPr="00D55E7F">
        <w:rPr>
          <w:rFonts w:ascii="Garamond" w:hAnsi="Garamond"/>
          <w:sz w:val="22"/>
          <w:szCs w:val="22"/>
        </w:rPr>
        <w:t>o con firma digitale</w:t>
      </w:r>
      <w:r w:rsidRPr="00D55E7F">
        <w:rPr>
          <w:rFonts w:ascii="Garamond" w:hAnsi="Garamond"/>
          <w:sz w:val="22"/>
          <w:szCs w:val="22"/>
        </w:rPr>
        <w:t>.</w:t>
      </w:r>
      <w:r w:rsidR="0006788A">
        <w:rPr>
          <w:rFonts w:ascii="Garamond" w:hAnsi="Garamond"/>
          <w:sz w:val="22"/>
          <w:szCs w:val="22"/>
        </w:rPr>
        <w:t xml:space="preserve"> La sottoscrizione con firma digitale esime il sottoscrittore dalla produzione della copia di un documento di identità.</w:t>
      </w:r>
    </w:p>
    <w:p w14:paraId="2486FF65" w14:textId="77777777" w:rsidR="005F3F38" w:rsidRPr="00D55E7F" w:rsidRDefault="005F3F38" w:rsidP="008448C3">
      <w:pPr>
        <w:jc w:val="both"/>
        <w:rPr>
          <w:rFonts w:ascii="Garamond" w:hAnsi="Garamond"/>
          <w:sz w:val="22"/>
          <w:szCs w:val="22"/>
        </w:rPr>
      </w:pPr>
      <w:r w:rsidRPr="00D55E7F">
        <w:rPr>
          <w:rFonts w:ascii="Garamond" w:hAnsi="Garamond"/>
          <w:sz w:val="22"/>
          <w:szCs w:val="22"/>
        </w:rPr>
        <w:t xml:space="preserve">Nel caso in cui la </w:t>
      </w:r>
      <w:r w:rsidR="00793F83" w:rsidRPr="00D55E7F">
        <w:rPr>
          <w:rFonts w:ascii="Garamond" w:hAnsi="Garamond"/>
          <w:sz w:val="22"/>
          <w:szCs w:val="22"/>
        </w:rPr>
        <w:t xml:space="preserve">dichiarazione </w:t>
      </w:r>
      <w:r w:rsidRPr="00D55E7F">
        <w:rPr>
          <w:rFonts w:ascii="Garamond" w:hAnsi="Garamond"/>
          <w:sz w:val="22"/>
          <w:szCs w:val="22"/>
        </w:rPr>
        <w:t>sia sottoscritta da un institore (art.2203 c.c.) o da un procuratore (art.2209 c.c.) del legale rappresentante, occorre allegare</w:t>
      </w:r>
      <w:r w:rsidR="00E56D40" w:rsidRPr="00D55E7F">
        <w:rPr>
          <w:rFonts w:ascii="Garamond" w:hAnsi="Garamond"/>
          <w:sz w:val="22"/>
          <w:szCs w:val="22"/>
        </w:rPr>
        <w:t xml:space="preserve"> copia </w:t>
      </w:r>
      <w:r w:rsidR="00566C1A">
        <w:rPr>
          <w:rFonts w:ascii="Garamond" w:hAnsi="Garamond"/>
          <w:sz w:val="22"/>
          <w:szCs w:val="22"/>
        </w:rPr>
        <w:t xml:space="preserve">anche semplice </w:t>
      </w:r>
      <w:r w:rsidR="00E56D40" w:rsidRPr="00D55E7F">
        <w:rPr>
          <w:rFonts w:ascii="Garamond" w:hAnsi="Garamond"/>
          <w:sz w:val="22"/>
          <w:szCs w:val="22"/>
        </w:rPr>
        <w:t>del</w:t>
      </w:r>
      <w:r w:rsidRPr="00D55E7F">
        <w:rPr>
          <w:rFonts w:ascii="Garamond" w:hAnsi="Garamond"/>
          <w:sz w:val="22"/>
          <w:szCs w:val="22"/>
        </w:rPr>
        <w:t>la relativa procura.</w:t>
      </w:r>
    </w:p>
    <w:p w14:paraId="6A0088C0" w14:textId="77777777" w:rsidR="005F3F38" w:rsidRDefault="005F3F38">
      <w:pPr>
        <w:pStyle w:val="Testonotaapidipagina"/>
      </w:pPr>
    </w:p>
  </w:footnote>
  <w:footnote w:id="3">
    <w:p w14:paraId="318B1D65" w14:textId="77777777" w:rsidR="00BA628F" w:rsidRPr="00D55E7F" w:rsidRDefault="00BA628F" w:rsidP="00D55E7F">
      <w:pPr>
        <w:pStyle w:val="Testonotaapidipagina"/>
        <w:jc w:val="both"/>
        <w:rPr>
          <w:rFonts w:ascii="Garamond" w:hAnsi="Garamond"/>
          <w:sz w:val="22"/>
          <w:szCs w:val="22"/>
        </w:rPr>
      </w:pPr>
      <w:r w:rsidRPr="00D55E7F">
        <w:rPr>
          <w:rStyle w:val="Rimandonotaapidipagina"/>
          <w:rFonts w:ascii="Garamond" w:hAnsi="Garamond"/>
          <w:sz w:val="22"/>
          <w:szCs w:val="22"/>
        </w:rPr>
        <w:footnoteRef/>
      </w:r>
      <w:r w:rsidRPr="00D55E7F">
        <w:rPr>
          <w:rFonts w:ascii="Garamond" w:hAnsi="Garamond"/>
          <w:sz w:val="22"/>
          <w:szCs w:val="22"/>
        </w:rPr>
        <w:t xml:space="preserve"> Si riporta di seguito il testo dell’art. 80, commi da 1 a 5, d.lgs. 50/2016 </w:t>
      </w:r>
      <w:proofErr w:type="spellStart"/>
      <w:r w:rsidRPr="00D55E7F">
        <w:rPr>
          <w:rFonts w:ascii="Garamond" w:hAnsi="Garamond"/>
          <w:sz w:val="22"/>
          <w:szCs w:val="22"/>
        </w:rPr>
        <w:t>s.m.i.</w:t>
      </w:r>
      <w:proofErr w:type="spellEnd"/>
      <w:r w:rsidRPr="00D55E7F">
        <w:rPr>
          <w:rFonts w:ascii="Garamond" w:hAnsi="Garamond"/>
          <w:sz w:val="22"/>
          <w:szCs w:val="22"/>
        </w:rPr>
        <w:t>:</w:t>
      </w:r>
    </w:p>
    <w:p w14:paraId="40F377E5" w14:textId="77777777" w:rsidR="00BA628F" w:rsidRPr="00D55E7F" w:rsidRDefault="00BA628F" w:rsidP="00D55E7F">
      <w:pPr>
        <w:pStyle w:val="Testonotaapidipagina"/>
        <w:jc w:val="both"/>
        <w:rPr>
          <w:rFonts w:ascii="Garamond" w:hAnsi="Garamond"/>
          <w:sz w:val="22"/>
          <w:szCs w:val="22"/>
        </w:rPr>
      </w:pPr>
    </w:p>
    <w:p w14:paraId="574B5B9D"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 xml:space="preserve">“1. Costituisce motivo di esclusione di un operatore economico dalla partecipazione a una procedura d'appalto o concessione, la condanna con sentenza definitiva o decreto penale di condanna divenuto irrevocabile o sentenza di applicazione della pena su richiesta ai sensi dell'articolo 444 del codice di procedura penale, [anche riferita a un suo subappaltatore nei casi di cui all'articolo 105, comma 6; si v., tuttavia, art. 1, c. 18, secondo periodo, decreto sblocca-cantieri], per uno dei seguenti reati: </w:t>
      </w:r>
    </w:p>
    <w:p w14:paraId="0106848F" w14:textId="77777777" w:rsidR="00BA628F" w:rsidRPr="00D55E7F" w:rsidRDefault="00BA628F" w:rsidP="00D55E7F">
      <w:pPr>
        <w:pStyle w:val="Testonotaapidipagina"/>
        <w:jc w:val="both"/>
        <w:rPr>
          <w:rFonts w:ascii="Garamond" w:hAnsi="Garamond"/>
          <w:sz w:val="22"/>
          <w:szCs w:val="22"/>
        </w:rPr>
      </w:pPr>
    </w:p>
    <w:p w14:paraId="7218125A"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2084ED93"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 xml:space="preserve">b) delitti, consumati o tentati, di cui agli articoli 317, 318, 319, 319-ter, 319-quater, 320, 321, 322, 322-bis, 346-bis, 353, 353-bis, 354, 355 e 356 del codice penale nonché all’articolo 2635 del codice civile; </w:t>
      </w:r>
    </w:p>
    <w:p w14:paraId="269AEE8E"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b-bis) false comunicazioni sociali di cui agli articoli 2621 e 2622 del codice civile;</w:t>
      </w:r>
    </w:p>
    <w:p w14:paraId="20BE825F"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 xml:space="preserve">c) frode ai sensi dell'articolo 1 della convenzione relativa alla tutela degli interessi finanziari delle Comunità europee; </w:t>
      </w:r>
    </w:p>
    <w:p w14:paraId="479C469C"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 xml:space="preserve">d) delitti, consumati o tentati, commessi con finalità di terrorismo, anche internazionale, e di eversione dell'ordine costituzionale reati terroristici o reati connessi alle attività terroristiche; </w:t>
      </w:r>
    </w:p>
    <w:p w14:paraId="514DAF2E"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 xml:space="preserve">e) delitti di cui agli articoli 648-bis, 648-ter e 648-ter.1 del codice penale, riciclaggio di proventi di attività criminose o finanziamento del terrorismo, quali definiti all'articolo 1 del decreto legislativo 22 giugno 2007, n. 109 e successive modificazioni; </w:t>
      </w:r>
    </w:p>
    <w:p w14:paraId="2C464FC1"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 xml:space="preserve">f) sfruttamento del lavoro minorile e altre forme di tratta di esseri umani definite con il decreto legislativo 4 marzo 2014, n. 24; </w:t>
      </w:r>
    </w:p>
    <w:p w14:paraId="206E6300"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g) ogni altro delitto da cui derivi, quale pena accessoria, l'incapacità di contrattare con la pubblica amministrazione.</w:t>
      </w:r>
    </w:p>
    <w:p w14:paraId="45D8C034" w14:textId="77777777" w:rsidR="00BA628F" w:rsidRPr="00D55E7F" w:rsidRDefault="00BA628F" w:rsidP="00D55E7F">
      <w:pPr>
        <w:pStyle w:val="Testonotaapidipagina"/>
        <w:jc w:val="both"/>
        <w:rPr>
          <w:rFonts w:ascii="Garamond" w:hAnsi="Garamond"/>
          <w:sz w:val="22"/>
          <w:szCs w:val="22"/>
        </w:rPr>
      </w:pPr>
    </w:p>
    <w:p w14:paraId="2752767D"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2. Costituisce altresì motivo di esclusione la sussistenza, con riferimento ai soggetti indicati al comma 3, di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 Resta fermo altresì quanto previsto dall’articolo 34-bis, commi 6 e 7, del decreto legislativo 6 settembre 2011, n. 159.</w:t>
      </w:r>
    </w:p>
    <w:p w14:paraId="21986CF5" w14:textId="77777777" w:rsidR="00BA628F" w:rsidRPr="00D55E7F" w:rsidRDefault="00BA628F" w:rsidP="00D55E7F">
      <w:pPr>
        <w:pStyle w:val="Testonotaapidipagina"/>
        <w:jc w:val="both"/>
        <w:rPr>
          <w:rFonts w:ascii="Garamond" w:hAnsi="Garamond"/>
          <w:sz w:val="22"/>
          <w:szCs w:val="22"/>
        </w:rPr>
      </w:pPr>
    </w:p>
    <w:p w14:paraId="6F98BAC8"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 xml:space="preserve">3. L’esclusione di cui ai commi 1 e 2 va disposta se la sentenza o il decreto ovvero la misura </w:t>
      </w:r>
      <w:proofErr w:type="spellStart"/>
      <w:r w:rsidRPr="00D55E7F">
        <w:rPr>
          <w:rFonts w:ascii="Garamond" w:hAnsi="Garamond"/>
          <w:sz w:val="22"/>
          <w:szCs w:val="22"/>
        </w:rPr>
        <w:t>interdittiva</w:t>
      </w:r>
      <w:proofErr w:type="spellEnd"/>
      <w:r w:rsidRPr="00D55E7F">
        <w:rPr>
          <w:rFonts w:ascii="Garamond" w:hAnsi="Garamond"/>
          <w:sz w:val="22"/>
          <w:szCs w:val="22"/>
        </w:rPr>
        <w:t xml:space="preserve">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in caso di società con un numero di soci pari o inferiore a quattro,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nei casi di condanna ad una pena accessoria perpetua, quando questa è stata dichiarata estinta ai sensi dell’articolo 179, settimo comma, del codice penale ovvero quando il reato è stato dichiarato estinto dopo la condanna ovvero in caso di revoca della condanna medesima.</w:t>
      </w:r>
    </w:p>
    <w:p w14:paraId="51428B4F" w14:textId="77777777" w:rsidR="00BA628F" w:rsidRPr="00D55E7F" w:rsidRDefault="00BA628F" w:rsidP="00D55E7F">
      <w:pPr>
        <w:pStyle w:val="Testonotaapidipagina"/>
        <w:jc w:val="both"/>
        <w:rPr>
          <w:rFonts w:ascii="Garamond" w:hAnsi="Garamond"/>
          <w:sz w:val="22"/>
          <w:szCs w:val="22"/>
        </w:rPr>
      </w:pPr>
    </w:p>
    <w:p w14:paraId="00E72AE6"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4. Un operatore economico è escluso dalla partecipazione a una procedura d'appalto se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 all'articolo 8 del decreto del Ministero del lavoro e delle politiche sociali 30 gennaio 2015, pubblicato sulla Gazzetta Ufficiale n. 125 del 1° giugno 2015, ovvero delle certificazioni rilasciate dagli enti previdenziali di riferimento non aderenti al sistema dello sportello unico previdenziale.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p>
    <w:p w14:paraId="3F655AD3"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 xml:space="preserve"> </w:t>
      </w:r>
    </w:p>
    <w:p w14:paraId="2E5A1D02"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 xml:space="preserve">5. Le stazioni appaltanti escludono dalla partecipazione alla procedura d'appalto un operatore economico in una delle seguenti situazioni, [anche riferita a un suo subappaltatore nei casi di cui all'articolo 105, comma 6; si v., tuttavia, art. 1, c. 18, secondo periodo, decreto sblocca-cantieri] qualora: </w:t>
      </w:r>
    </w:p>
    <w:p w14:paraId="52179830"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 xml:space="preserve">a) la stazione appaltante possa dimostrare con qualunque mezzo adeguato la presenza di gravi infrazioni debitamente accertate alle norme in materia di salute e sicurezza sul lavoro nonché agli obblighi di cui all'articolo 30, comma 3 del presente codice; </w:t>
      </w:r>
    </w:p>
    <w:p w14:paraId="6E3647B2"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b) l’operatore economico sia stato sottoposto a fallimento o si trovi in stato di liquidazione coatta o di concordato preventivo o sia in corso nei suoi confronti un procedimento per la dichiarazione di una di tali situazioni, fermo restando quanto previsto dagli articoli 110 del presente Codice e 186-bis del regio decreto 16 marzo 1942, n. 267;</w:t>
      </w:r>
    </w:p>
    <w:p w14:paraId="336964D6"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[b) l'operatore economico sia stato sottoposto a liquidazione giudiziale o si trovi in stato di liquidazione coatta o di concordato preventivo o sia in corso nei suoi confronti un procedimento per la dichiarazione di una di tali situazioni, fermo restando quanto previsto dall'articolo 95 del codice della crisi di impresa e dell'insolvenza adottato in attuazione della delega di cui all'articolo 1 della legge 19 ottobre 2017, n. 155 e dall'articolo 110;] (lettera così sostituita dall'art. 372, comma 1, del decreto legislativo n. 14 del 2019 a partire dal 15 agosto 2020)</w:t>
      </w:r>
    </w:p>
    <w:p w14:paraId="6D4E323E"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c) la stazione appaltante dimostri con mezzi adeguati che l'operatore economico si è reso colpevole di gravi illeciti professionali, tali da rendere dubbia la sua integrità o affidabilità;</w:t>
      </w:r>
    </w:p>
    <w:p w14:paraId="6BEA5FD2"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 xml:space="preserve">c-bis) 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 </w:t>
      </w:r>
    </w:p>
    <w:p w14:paraId="196AD954"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c-ter) 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p>
    <w:p w14:paraId="33201D7E"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c-quater) l’operatore economico abbia commesso grave inadempimento nei confronti di uno o più subappaltatori, riconosciuto o accertato con sentenza passata in giudicato;</w:t>
      </w:r>
    </w:p>
    <w:p w14:paraId="72184A87"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d) la partecipazione dell'operatore economico determini una situazione di conflitto di interesse ai sensi dell'articolo 42, comma 2, non diversamente risolvibile;</w:t>
      </w:r>
    </w:p>
    <w:p w14:paraId="28F0227E"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e) una distorsione della concorrenza derivante dal precedente coinvolgimento degli operatori economici nella preparazione della procedura d'appalto di cui all'articolo 67 non possa essere risolta con misure meno intrusive;</w:t>
      </w:r>
    </w:p>
    <w:p w14:paraId="1F680295"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 xml:space="preserve">f) l'operatore economico sia stato soggetto alla sanzione </w:t>
      </w:r>
      <w:proofErr w:type="spellStart"/>
      <w:r w:rsidRPr="00D55E7F">
        <w:rPr>
          <w:rFonts w:ascii="Garamond" w:hAnsi="Garamond"/>
          <w:sz w:val="22"/>
          <w:szCs w:val="22"/>
        </w:rPr>
        <w:t>interdittiva</w:t>
      </w:r>
      <w:proofErr w:type="spellEnd"/>
      <w:r w:rsidRPr="00D55E7F">
        <w:rPr>
          <w:rFonts w:ascii="Garamond" w:hAnsi="Garamond"/>
          <w:sz w:val="22"/>
          <w:szCs w:val="22"/>
        </w:rPr>
        <w:t xml:space="preserve"> di cui all'articolo 9, comma 2, lettera c) del decreto legislativo 8 giugno 2001, n. 231 o ad altra sanzione che comporta il divieto di contrarre con la pubblica amministrazione, compresi i provvedimenti </w:t>
      </w:r>
      <w:proofErr w:type="spellStart"/>
      <w:r w:rsidRPr="00D55E7F">
        <w:rPr>
          <w:rFonts w:ascii="Garamond" w:hAnsi="Garamond"/>
          <w:sz w:val="22"/>
          <w:szCs w:val="22"/>
        </w:rPr>
        <w:t>interdittivi</w:t>
      </w:r>
      <w:proofErr w:type="spellEnd"/>
      <w:r w:rsidRPr="00D55E7F">
        <w:rPr>
          <w:rFonts w:ascii="Garamond" w:hAnsi="Garamond"/>
          <w:sz w:val="22"/>
          <w:szCs w:val="22"/>
        </w:rPr>
        <w:t xml:space="preserve"> di cui all'articolo 14 del decreto legislativo 9 aprile 2008, n. 81; </w:t>
      </w:r>
    </w:p>
    <w:p w14:paraId="7437DA8E"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 xml:space="preserve">f-bis) l’operatore economico che presenti nella procedura di gara in corso e negli affidamenti di subappalti documentazione o dichiarazioni non veritiere; </w:t>
      </w:r>
    </w:p>
    <w:p w14:paraId="1DC85DEB" w14:textId="77777777" w:rsidR="00BA628F" w:rsidRPr="00D55E7F" w:rsidRDefault="00BA628F" w:rsidP="00D55E7F">
      <w:pPr>
        <w:pStyle w:val="Testonotaapidipagina"/>
        <w:jc w:val="both"/>
        <w:rPr>
          <w:rFonts w:ascii="Garamond" w:hAnsi="Garamond"/>
          <w:sz w:val="22"/>
          <w:szCs w:val="22"/>
        </w:rPr>
      </w:pPr>
      <w:r w:rsidRPr="00D55E7F">
        <w:rPr>
          <w:rFonts w:ascii="Garamond" w:hAnsi="Garamond"/>
          <w:sz w:val="22"/>
          <w:szCs w:val="22"/>
        </w:rPr>
        <w:t>f-ter)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2AC7BC3E" w14:textId="77777777" w:rsidR="00BA628F" w:rsidRDefault="00BA628F" w:rsidP="00D55E7F">
      <w:pPr>
        <w:pStyle w:val="Testonotaapidipagina"/>
        <w:jc w:val="both"/>
        <w:rPr>
          <w:rFonts w:ascii="Garamond" w:hAnsi="Garamond"/>
          <w:sz w:val="22"/>
          <w:szCs w:val="22"/>
        </w:rPr>
      </w:pPr>
      <w:r w:rsidRPr="00D55E7F">
        <w:rPr>
          <w:rFonts w:ascii="Garamond" w:hAnsi="Garamond"/>
          <w:sz w:val="22"/>
          <w:szCs w:val="22"/>
        </w:rPr>
        <w:t>g) l'operatore economico iscritto nel casellario informatico tenuto dall'Osservatorio dell'ANAC per aver presentato false dichiarazioni o falsa documentazione ai fini del rilascio dell'attestazione di qualificazione, per il periodo durante il quale perdura l'iscrizione;</w:t>
      </w:r>
    </w:p>
    <w:p w14:paraId="4B8D4F05" w14:textId="77777777" w:rsidR="00D55E7F" w:rsidRPr="00D55E7F" w:rsidRDefault="00D55E7F" w:rsidP="00D55E7F">
      <w:pPr>
        <w:pStyle w:val="Testonotaapidipagina"/>
        <w:jc w:val="both"/>
        <w:rPr>
          <w:rFonts w:ascii="Garamond" w:hAnsi="Garamond"/>
          <w:sz w:val="22"/>
          <w:szCs w:val="22"/>
        </w:rPr>
      </w:pPr>
      <w:r w:rsidRPr="00D55E7F">
        <w:rPr>
          <w:rFonts w:ascii="Garamond" w:hAnsi="Garamond"/>
          <w:sz w:val="22"/>
          <w:szCs w:val="22"/>
        </w:rPr>
        <w:t>h) l'operatore economico abbia violato il divieto di intestazione fiduciaria di cui all'articolo 17 della legge 19 marzo 1990, n. 55. L'esclusione ha durata di un anno decorrente dall'accertamento definitivo della violazione e va comunque disposta se la violazione non è stata rimossa;</w:t>
      </w:r>
    </w:p>
    <w:p w14:paraId="071D4B03" w14:textId="77777777" w:rsidR="00D55E7F" w:rsidRPr="00D55E7F" w:rsidRDefault="00D55E7F" w:rsidP="00D55E7F">
      <w:pPr>
        <w:pStyle w:val="Testonotaapidipagina"/>
        <w:jc w:val="both"/>
        <w:rPr>
          <w:rFonts w:ascii="Garamond" w:hAnsi="Garamond"/>
          <w:sz w:val="22"/>
          <w:szCs w:val="22"/>
        </w:rPr>
      </w:pPr>
      <w:r w:rsidRPr="00D55E7F">
        <w:rPr>
          <w:rFonts w:ascii="Garamond" w:hAnsi="Garamond"/>
          <w:sz w:val="22"/>
          <w:szCs w:val="22"/>
        </w:rPr>
        <w:t>i) l'operatore economico non presenti la certificazione di cui all'articolo 17 della legge 12 marzo 1999, n. 68, ovvero non autocertifichi la sussistenza del medesimo requisito;</w:t>
      </w:r>
    </w:p>
    <w:p w14:paraId="09D35D8D" w14:textId="77777777" w:rsidR="00D55E7F" w:rsidRPr="00D55E7F" w:rsidRDefault="00D55E7F" w:rsidP="00D55E7F">
      <w:pPr>
        <w:pStyle w:val="Testonotaapidipagina"/>
        <w:jc w:val="both"/>
        <w:rPr>
          <w:rFonts w:ascii="Garamond" w:hAnsi="Garamond"/>
          <w:sz w:val="22"/>
          <w:szCs w:val="22"/>
        </w:rPr>
      </w:pPr>
      <w:r w:rsidRPr="00D55E7F">
        <w:rPr>
          <w:rFonts w:ascii="Garamond" w:hAnsi="Garamond"/>
          <w:sz w:val="22"/>
          <w:szCs w:val="22"/>
        </w:rPr>
        <w:t>l) l'operatore economico che, pur essendo stato vittima dei reati previsti e puniti dagli articoli 317 e 629 del codice penale aggravati ai sensi dell'articolo 7 del decreto-legge 13 maggio 1991, n. 152, convertito, con modificazioni, dalla legge 12 luglio 1991, n. 203, non risulti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14:paraId="0CB8AB30" w14:textId="77777777" w:rsidR="00D55E7F" w:rsidRPr="00D55E7F" w:rsidRDefault="00D55E7F" w:rsidP="00D55E7F">
      <w:pPr>
        <w:pStyle w:val="Testonotaapidipagina"/>
        <w:jc w:val="both"/>
        <w:rPr>
          <w:rFonts w:ascii="Garamond" w:hAnsi="Garamond"/>
          <w:sz w:val="22"/>
          <w:szCs w:val="22"/>
        </w:rPr>
      </w:pPr>
      <w:r w:rsidRPr="00D55E7F">
        <w:rPr>
          <w:rFonts w:ascii="Garamond" w:hAnsi="Garamond"/>
          <w:sz w:val="22"/>
          <w:szCs w:val="22"/>
        </w:rPr>
        <w:t>m) l'operatore economico si trovi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p>
    <w:p w14:paraId="238C166C" w14:textId="77777777" w:rsidR="00D55E7F" w:rsidRDefault="00D55E7F" w:rsidP="00D55E7F">
      <w:pPr>
        <w:pStyle w:val="Testonotaapidipagina"/>
        <w:ind w:left="284" w:right="566"/>
        <w:jc w:val="both"/>
        <w:rPr>
          <w:i/>
        </w:rPr>
      </w:pPr>
    </w:p>
    <w:p w14:paraId="5044F9BC" w14:textId="77777777" w:rsidR="00D55E7F" w:rsidRPr="00D55E7F" w:rsidRDefault="00D55E7F" w:rsidP="00D55E7F">
      <w:pPr>
        <w:pStyle w:val="Testonotaapidipagina"/>
        <w:jc w:val="both"/>
        <w:rPr>
          <w:rFonts w:ascii="Garamond" w:hAnsi="Garamond"/>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D8C99" w14:textId="77777777" w:rsidR="005F3F38" w:rsidRDefault="005F3F38" w:rsidP="00A61DC5">
    <w:pPr>
      <w:pStyle w:val="Intestazione"/>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4B778141" w14:textId="77777777" w:rsidR="005F3F38" w:rsidRDefault="005F3F38" w:rsidP="005A329C">
    <w:pPr>
      <w:pStyle w:val="Intestazion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205FF" w14:textId="77777777" w:rsidR="005F3F38" w:rsidRPr="000D6393" w:rsidRDefault="005F3F38" w:rsidP="000D6393">
    <w:pPr>
      <w:pStyle w:val="Intestazione"/>
      <w:spacing w:after="120"/>
      <w:jc w:val="center"/>
      <w:rPr>
        <w:rFonts w:ascii="Arial" w:hAnsi="Arial" w:cs="Arial"/>
        <w:b/>
        <w:bCs/>
        <w:i/>
        <w:i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3ACF14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5221DA6"/>
    <w:multiLevelType w:val="hybridMultilevel"/>
    <w:tmpl w:val="4B2429B4"/>
    <w:lvl w:ilvl="0" w:tplc="FD24DD3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E64B6"/>
    <w:multiLevelType w:val="hybridMultilevel"/>
    <w:tmpl w:val="80BAF392"/>
    <w:lvl w:ilvl="0" w:tplc="FB02169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B96DD6"/>
    <w:multiLevelType w:val="hybridMultilevel"/>
    <w:tmpl w:val="80BAF392"/>
    <w:lvl w:ilvl="0" w:tplc="FB02169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5942D4"/>
    <w:multiLevelType w:val="hybridMultilevel"/>
    <w:tmpl w:val="F97EE596"/>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Arial Narro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Arial Narro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Arial Narrow" w:hint="default"/>
      </w:rPr>
    </w:lvl>
    <w:lvl w:ilvl="8" w:tplc="04100005" w:tentative="1">
      <w:start w:val="1"/>
      <w:numFmt w:val="bullet"/>
      <w:lvlText w:val=""/>
      <w:lvlJc w:val="left"/>
      <w:pPr>
        <w:ind w:left="7614" w:hanging="360"/>
      </w:pPr>
      <w:rPr>
        <w:rFonts w:ascii="Wingdings" w:hAnsi="Wingdings" w:hint="default"/>
      </w:rPr>
    </w:lvl>
  </w:abstractNum>
  <w:abstractNum w:abstractNumId="5" w15:restartNumberingAfterBreak="0">
    <w:nsid w:val="0D7752B1"/>
    <w:multiLevelType w:val="hybridMultilevel"/>
    <w:tmpl w:val="86F29AAC"/>
    <w:lvl w:ilvl="0" w:tplc="FD24DD3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7D085B"/>
    <w:multiLevelType w:val="hybridMultilevel"/>
    <w:tmpl w:val="80BAF392"/>
    <w:lvl w:ilvl="0" w:tplc="FB02169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1337E5D"/>
    <w:multiLevelType w:val="hybridMultilevel"/>
    <w:tmpl w:val="662E91B2"/>
    <w:lvl w:ilvl="0" w:tplc="E7DC7A50">
      <w:start w:val="1"/>
      <w:numFmt w:val="decimal"/>
      <w:lvlText w:val="%1)"/>
      <w:lvlJc w:val="left"/>
      <w:pPr>
        <w:ind w:left="5605" w:hanging="360"/>
      </w:pPr>
      <w:rPr>
        <w:rFonts w:hint="default"/>
        <w:sz w:val="20"/>
        <w:szCs w:val="20"/>
      </w:rPr>
    </w:lvl>
    <w:lvl w:ilvl="1" w:tplc="04100019" w:tentative="1">
      <w:start w:val="1"/>
      <w:numFmt w:val="lowerLetter"/>
      <w:lvlText w:val="%2."/>
      <w:lvlJc w:val="left"/>
      <w:pPr>
        <w:ind w:left="6325" w:hanging="360"/>
      </w:pPr>
    </w:lvl>
    <w:lvl w:ilvl="2" w:tplc="0410001B" w:tentative="1">
      <w:start w:val="1"/>
      <w:numFmt w:val="lowerRoman"/>
      <w:lvlText w:val="%3."/>
      <w:lvlJc w:val="right"/>
      <w:pPr>
        <w:ind w:left="7045" w:hanging="180"/>
      </w:pPr>
    </w:lvl>
    <w:lvl w:ilvl="3" w:tplc="0410000F" w:tentative="1">
      <w:start w:val="1"/>
      <w:numFmt w:val="decimal"/>
      <w:lvlText w:val="%4."/>
      <w:lvlJc w:val="left"/>
      <w:pPr>
        <w:ind w:left="7765" w:hanging="360"/>
      </w:pPr>
    </w:lvl>
    <w:lvl w:ilvl="4" w:tplc="04100019" w:tentative="1">
      <w:start w:val="1"/>
      <w:numFmt w:val="lowerLetter"/>
      <w:lvlText w:val="%5."/>
      <w:lvlJc w:val="left"/>
      <w:pPr>
        <w:ind w:left="8485" w:hanging="360"/>
      </w:pPr>
    </w:lvl>
    <w:lvl w:ilvl="5" w:tplc="0410001B" w:tentative="1">
      <w:start w:val="1"/>
      <w:numFmt w:val="lowerRoman"/>
      <w:lvlText w:val="%6."/>
      <w:lvlJc w:val="right"/>
      <w:pPr>
        <w:ind w:left="9205" w:hanging="180"/>
      </w:pPr>
    </w:lvl>
    <w:lvl w:ilvl="6" w:tplc="0410000F" w:tentative="1">
      <w:start w:val="1"/>
      <w:numFmt w:val="decimal"/>
      <w:lvlText w:val="%7."/>
      <w:lvlJc w:val="left"/>
      <w:pPr>
        <w:ind w:left="9925" w:hanging="360"/>
      </w:pPr>
    </w:lvl>
    <w:lvl w:ilvl="7" w:tplc="04100019" w:tentative="1">
      <w:start w:val="1"/>
      <w:numFmt w:val="lowerLetter"/>
      <w:lvlText w:val="%8."/>
      <w:lvlJc w:val="left"/>
      <w:pPr>
        <w:ind w:left="10645" w:hanging="360"/>
      </w:pPr>
    </w:lvl>
    <w:lvl w:ilvl="8" w:tplc="0410001B" w:tentative="1">
      <w:start w:val="1"/>
      <w:numFmt w:val="lowerRoman"/>
      <w:lvlText w:val="%9."/>
      <w:lvlJc w:val="right"/>
      <w:pPr>
        <w:ind w:left="11365" w:hanging="180"/>
      </w:pPr>
    </w:lvl>
  </w:abstractNum>
  <w:abstractNum w:abstractNumId="8" w15:restartNumberingAfterBreak="0">
    <w:nsid w:val="12DA5F23"/>
    <w:multiLevelType w:val="hybridMultilevel"/>
    <w:tmpl w:val="37562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3ED267D"/>
    <w:multiLevelType w:val="hybridMultilevel"/>
    <w:tmpl w:val="260E5776"/>
    <w:lvl w:ilvl="0" w:tplc="E0FCDE76">
      <w:start w:val="1"/>
      <w:numFmt w:val="decimal"/>
      <w:lvlText w:val="%1)"/>
      <w:lvlJc w:val="left"/>
      <w:pPr>
        <w:tabs>
          <w:tab w:val="num" w:pos="502"/>
        </w:tabs>
        <w:ind w:left="502" w:hanging="360"/>
      </w:pPr>
      <w:rPr>
        <w:rFonts w:hint="default"/>
        <w:b/>
        <w:i w:val="0"/>
        <w:strike w:val="0"/>
        <w:dstrike w:val="0"/>
      </w:rPr>
    </w:lvl>
    <w:lvl w:ilvl="1" w:tplc="218C7426">
      <w:start w:val="1"/>
      <w:numFmt w:val="bullet"/>
      <w:lvlText w:val=""/>
      <w:lvlJc w:val="left"/>
      <w:pPr>
        <w:tabs>
          <w:tab w:val="num" w:pos="1440"/>
        </w:tabs>
        <w:ind w:left="1440" w:hanging="360"/>
      </w:pPr>
      <w:rPr>
        <w:rFonts w:ascii="Wingdings" w:hAnsi="Wingdings" w:hint="default"/>
        <w:b/>
        <w:sz w:val="24"/>
        <w:szCs w:val="24"/>
      </w:rPr>
    </w:lvl>
    <w:lvl w:ilvl="2" w:tplc="803624E8">
      <w:numFmt w:val="bullet"/>
      <w:lvlText w:val="-"/>
      <w:lvlJc w:val="left"/>
      <w:pPr>
        <w:tabs>
          <w:tab w:val="num" w:pos="2340"/>
        </w:tabs>
        <w:ind w:left="2340" w:hanging="360"/>
      </w:pPr>
      <w:rPr>
        <w:rFonts w:ascii="Arial" w:eastAsia="SimSun" w:hAnsi="Arial" w:cs="Arial" w:hint="default"/>
        <w:b/>
        <w:strike w:val="0"/>
        <w:dstrike w:val="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2C6F5620"/>
    <w:multiLevelType w:val="hybridMultilevel"/>
    <w:tmpl w:val="C9205FF0"/>
    <w:lvl w:ilvl="0" w:tplc="B500721A">
      <w:start w:val="1"/>
      <w:numFmt w:val="bullet"/>
      <w:lvlText w:val="-"/>
      <w:lvlJc w:val="left"/>
      <w:pPr>
        <w:ind w:left="1070" w:hanging="360"/>
      </w:pPr>
      <w:rPr>
        <w:rFonts w:ascii="Times New Roman" w:eastAsia="Times New Roman" w:hAnsi="Times New Roman" w:cs="Times New Roman"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1" w15:restartNumberingAfterBreak="0">
    <w:nsid w:val="39D01ADA"/>
    <w:multiLevelType w:val="hybridMultilevel"/>
    <w:tmpl w:val="3C028CB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15:restartNumberingAfterBreak="0">
    <w:nsid w:val="3C973DB3"/>
    <w:multiLevelType w:val="hybridMultilevel"/>
    <w:tmpl w:val="73EEE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6711459"/>
    <w:multiLevelType w:val="hybridMultilevel"/>
    <w:tmpl w:val="4B1285E0"/>
    <w:lvl w:ilvl="0" w:tplc="78D06264">
      <w:start w:val="1"/>
      <w:numFmt w:val="decimal"/>
      <w:lvlText w:val="%1)"/>
      <w:lvlJc w:val="left"/>
      <w:pPr>
        <w:ind w:left="720" w:hanging="360"/>
      </w:pPr>
      <w:rPr>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1754DD1"/>
    <w:multiLevelType w:val="hybridMultilevel"/>
    <w:tmpl w:val="1714AE26"/>
    <w:lvl w:ilvl="0" w:tplc="071AC336">
      <w:start w:val="6"/>
      <w:numFmt w:val="lowerLetter"/>
      <w:lvlText w:val="%1)"/>
      <w:lvlJc w:val="left"/>
      <w:pPr>
        <w:ind w:left="502"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DBF26F0"/>
    <w:multiLevelType w:val="hybridMultilevel"/>
    <w:tmpl w:val="7FEAA07C"/>
    <w:lvl w:ilvl="0" w:tplc="4AC0FD48">
      <w:start w:val="1"/>
      <w:numFmt w:val="decimal"/>
      <w:lvlText w:val="%1."/>
      <w:lvlJc w:val="left"/>
      <w:pPr>
        <w:ind w:left="720" w:hanging="360"/>
      </w:pPr>
      <w:rPr>
        <w:rFonts w:hint="default"/>
        <w:b/>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F408DB"/>
    <w:multiLevelType w:val="hybridMultilevel"/>
    <w:tmpl w:val="E8C439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88A05A3"/>
    <w:multiLevelType w:val="hybridMultilevel"/>
    <w:tmpl w:val="C97E960E"/>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8DF50F2"/>
    <w:multiLevelType w:val="hybridMultilevel"/>
    <w:tmpl w:val="3C028CB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9" w15:restartNumberingAfterBreak="0">
    <w:nsid w:val="799D49C6"/>
    <w:multiLevelType w:val="hybridMultilevel"/>
    <w:tmpl w:val="03202D64"/>
    <w:lvl w:ilvl="0" w:tplc="BCC69724">
      <w:start w:val="1"/>
      <w:numFmt w:val="lowerLetter"/>
      <w:lvlText w:val="%1)"/>
      <w:lvlJc w:val="left"/>
      <w:pPr>
        <w:ind w:left="1276" w:hanging="360"/>
      </w:pPr>
      <w:rPr>
        <w:b/>
      </w:rPr>
    </w:lvl>
    <w:lvl w:ilvl="1" w:tplc="04100019" w:tentative="1">
      <w:start w:val="1"/>
      <w:numFmt w:val="lowerLetter"/>
      <w:lvlText w:val="%2."/>
      <w:lvlJc w:val="left"/>
      <w:pPr>
        <w:ind w:left="1996" w:hanging="360"/>
      </w:pPr>
    </w:lvl>
    <w:lvl w:ilvl="2" w:tplc="0410001B" w:tentative="1">
      <w:start w:val="1"/>
      <w:numFmt w:val="lowerRoman"/>
      <w:lvlText w:val="%3."/>
      <w:lvlJc w:val="right"/>
      <w:pPr>
        <w:ind w:left="2716" w:hanging="180"/>
      </w:pPr>
    </w:lvl>
    <w:lvl w:ilvl="3" w:tplc="0410000F" w:tentative="1">
      <w:start w:val="1"/>
      <w:numFmt w:val="decimal"/>
      <w:lvlText w:val="%4."/>
      <w:lvlJc w:val="left"/>
      <w:pPr>
        <w:ind w:left="3436" w:hanging="360"/>
      </w:pPr>
    </w:lvl>
    <w:lvl w:ilvl="4" w:tplc="04100019" w:tentative="1">
      <w:start w:val="1"/>
      <w:numFmt w:val="lowerLetter"/>
      <w:lvlText w:val="%5."/>
      <w:lvlJc w:val="left"/>
      <w:pPr>
        <w:ind w:left="4156" w:hanging="360"/>
      </w:pPr>
    </w:lvl>
    <w:lvl w:ilvl="5" w:tplc="0410001B" w:tentative="1">
      <w:start w:val="1"/>
      <w:numFmt w:val="lowerRoman"/>
      <w:lvlText w:val="%6."/>
      <w:lvlJc w:val="right"/>
      <w:pPr>
        <w:ind w:left="4876" w:hanging="180"/>
      </w:pPr>
    </w:lvl>
    <w:lvl w:ilvl="6" w:tplc="0410000F" w:tentative="1">
      <w:start w:val="1"/>
      <w:numFmt w:val="decimal"/>
      <w:lvlText w:val="%7."/>
      <w:lvlJc w:val="left"/>
      <w:pPr>
        <w:ind w:left="5596" w:hanging="360"/>
      </w:pPr>
    </w:lvl>
    <w:lvl w:ilvl="7" w:tplc="04100019" w:tentative="1">
      <w:start w:val="1"/>
      <w:numFmt w:val="lowerLetter"/>
      <w:lvlText w:val="%8."/>
      <w:lvlJc w:val="left"/>
      <w:pPr>
        <w:ind w:left="6316" w:hanging="360"/>
      </w:pPr>
    </w:lvl>
    <w:lvl w:ilvl="8" w:tplc="0410001B" w:tentative="1">
      <w:start w:val="1"/>
      <w:numFmt w:val="lowerRoman"/>
      <w:lvlText w:val="%9."/>
      <w:lvlJc w:val="right"/>
      <w:pPr>
        <w:ind w:left="7036" w:hanging="180"/>
      </w:pPr>
    </w:lvl>
  </w:abstractNum>
  <w:num w:numId="1">
    <w:abstractNumId w:val="0"/>
  </w:num>
  <w:num w:numId="2">
    <w:abstractNumId w:val="17"/>
  </w:num>
  <w:num w:numId="3">
    <w:abstractNumId w:val="12"/>
  </w:num>
  <w:num w:numId="4">
    <w:abstractNumId w:val="7"/>
  </w:num>
  <w:num w:numId="5">
    <w:abstractNumId w:val="6"/>
  </w:num>
  <w:num w:numId="6">
    <w:abstractNumId w:val="13"/>
  </w:num>
  <w:num w:numId="7">
    <w:abstractNumId w:val="18"/>
  </w:num>
  <w:num w:numId="8">
    <w:abstractNumId w:val="16"/>
  </w:num>
  <w:num w:numId="9">
    <w:abstractNumId w:val="9"/>
  </w:num>
  <w:num w:numId="10">
    <w:abstractNumId w:val="5"/>
  </w:num>
  <w:num w:numId="11">
    <w:abstractNumId w:val="1"/>
  </w:num>
  <w:num w:numId="12">
    <w:abstractNumId w:val="2"/>
  </w:num>
  <w:num w:numId="13">
    <w:abstractNumId w:val="8"/>
  </w:num>
  <w:num w:numId="14">
    <w:abstractNumId w:val="4"/>
  </w:num>
  <w:num w:numId="15">
    <w:abstractNumId w:val="3"/>
  </w:num>
  <w:num w:numId="16">
    <w:abstractNumId w:val="11"/>
  </w:num>
  <w:num w:numId="17">
    <w:abstractNumId w:val="15"/>
  </w:num>
  <w:num w:numId="18">
    <w:abstractNumId w:val="10"/>
  </w:num>
  <w:num w:numId="19">
    <w:abstractNumId w:val="19"/>
  </w:num>
  <w:num w:numId="20">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42B"/>
    <w:rsid w:val="000024C3"/>
    <w:rsid w:val="00013781"/>
    <w:rsid w:val="00020AB8"/>
    <w:rsid w:val="00034CE0"/>
    <w:rsid w:val="000376CC"/>
    <w:rsid w:val="0004061D"/>
    <w:rsid w:val="000445E8"/>
    <w:rsid w:val="000461DE"/>
    <w:rsid w:val="00050D73"/>
    <w:rsid w:val="000531FA"/>
    <w:rsid w:val="00061035"/>
    <w:rsid w:val="000632F0"/>
    <w:rsid w:val="00063FCB"/>
    <w:rsid w:val="00064979"/>
    <w:rsid w:val="000675C5"/>
    <w:rsid w:val="0006788A"/>
    <w:rsid w:val="000679A4"/>
    <w:rsid w:val="00077F09"/>
    <w:rsid w:val="00081A26"/>
    <w:rsid w:val="00083927"/>
    <w:rsid w:val="00087A83"/>
    <w:rsid w:val="000936EC"/>
    <w:rsid w:val="00094B67"/>
    <w:rsid w:val="000A02C9"/>
    <w:rsid w:val="000A4ADA"/>
    <w:rsid w:val="000B02F2"/>
    <w:rsid w:val="000B2E5D"/>
    <w:rsid w:val="000B5ACC"/>
    <w:rsid w:val="000B5DAF"/>
    <w:rsid w:val="000B79A2"/>
    <w:rsid w:val="000C019C"/>
    <w:rsid w:val="000C02E9"/>
    <w:rsid w:val="000C0EF8"/>
    <w:rsid w:val="000C325C"/>
    <w:rsid w:val="000C6F92"/>
    <w:rsid w:val="000C7575"/>
    <w:rsid w:val="000C79F7"/>
    <w:rsid w:val="000C7DAC"/>
    <w:rsid w:val="000D0867"/>
    <w:rsid w:val="000D2CF9"/>
    <w:rsid w:val="000D3F32"/>
    <w:rsid w:val="000D6393"/>
    <w:rsid w:val="000D7CA1"/>
    <w:rsid w:val="000E42B8"/>
    <w:rsid w:val="000E5554"/>
    <w:rsid w:val="000E7910"/>
    <w:rsid w:val="000E7AD9"/>
    <w:rsid w:val="000F0741"/>
    <w:rsid w:val="000F35FA"/>
    <w:rsid w:val="000F433B"/>
    <w:rsid w:val="000F4506"/>
    <w:rsid w:val="000F4671"/>
    <w:rsid w:val="001017AD"/>
    <w:rsid w:val="001032A7"/>
    <w:rsid w:val="00114EA0"/>
    <w:rsid w:val="00120D1A"/>
    <w:rsid w:val="00127B99"/>
    <w:rsid w:val="001319AA"/>
    <w:rsid w:val="001319D4"/>
    <w:rsid w:val="001335CC"/>
    <w:rsid w:val="001342FB"/>
    <w:rsid w:val="00135A31"/>
    <w:rsid w:val="00135AD1"/>
    <w:rsid w:val="001366AA"/>
    <w:rsid w:val="001404FB"/>
    <w:rsid w:val="00140BCC"/>
    <w:rsid w:val="00142ABF"/>
    <w:rsid w:val="0014323C"/>
    <w:rsid w:val="00145723"/>
    <w:rsid w:val="0014718F"/>
    <w:rsid w:val="00147A9A"/>
    <w:rsid w:val="00152245"/>
    <w:rsid w:val="001531AD"/>
    <w:rsid w:val="00156540"/>
    <w:rsid w:val="00163AA4"/>
    <w:rsid w:val="00164666"/>
    <w:rsid w:val="00173B8E"/>
    <w:rsid w:val="00174E91"/>
    <w:rsid w:val="001837AA"/>
    <w:rsid w:val="001840D9"/>
    <w:rsid w:val="00187CD9"/>
    <w:rsid w:val="001900D2"/>
    <w:rsid w:val="00190B69"/>
    <w:rsid w:val="00190BAC"/>
    <w:rsid w:val="00192A0E"/>
    <w:rsid w:val="0019555D"/>
    <w:rsid w:val="00195994"/>
    <w:rsid w:val="00195A37"/>
    <w:rsid w:val="001A4C23"/>
    <w:rsid w:val="001B1062"/>
    <w:rsid w:val="001B3299"/>
    <w:rsid w:val="001B5DF6"/>
    <w:rsid w:val="001C235A"/>
    <w:rsid w:val="001C5040"/>
    <w:rsid w:val="001C5F0B"/>
    <w:rsid w:val="001D0303"/>
    <w:rsid w:val="001D3CEC"/>
    <w:rsid w:val="001D55CD"/>
    <w:rsid w:val="001E5943"/>
    <w:rsid w:val="001E62D6"/>
    <w:rsid w:val="001E68F9"/>
    <w:rsid w:val="001E6F77"/>
    <w:rsid w:val="001F0750"/>
    <w:rsid w:val="0020141F"/>
    <w:rsid w:val="002016D8"/>
    <w:rsid w:val="00210C41"/>
    <w:rsid w:val="002158FD"/>
    <w:rsid w:val="00215962"/>
    <w:rsid w:val="00215DC2"/>
    <w:rsid w:val="00221E3E"/>
    <w:rsid w:val="002271E0"/>
    <w:rsid w:val="00232769"/>
    <w:rsid w:val="00235B12"/>
    <w:rsid w:val="00240048"/>
    <w:rsid w:val="00241208"/>
    <w:rsid w:val="002541C5"/>
    <w:rsid w:val="0025463D"/>
    <w:rsid w:val="00255241"/>
    <w:rsid w:val="0025549E"/>
    <w:rsid w:val="002564B3"/>
    <w:rsid w:val="00265296"/>
    <w:rsid w:val="00265BB6"/>
    <w:rsid w:val="00277CEF"/>
    <w:rsid w:val="0028082E"/>
    <w:rsid w:val="0028178F"/>
    <w:rsid w:val="0028353A"/>
    <w:rsid w:val="00292431"/>
    <w:rsid w:val="0029264C"/>
    <w:rsid w:val="0029322F"/>
    <w:rsid w:val="00296C3F"/>
    <w:rsid w:val="002A0BD1"/>
    <w:rsid w:val="002A10FE"/>
    <w:rsid w:val="002A280C"/>
    <w:rsid w:val="002A4629"/>
    <w:rsid w:val="002B747D"/>
    <w:rsid w:val="002C3A06"/>
    <w:rsid w:val="002D0138"/>
    <w:rsid w:val="002D13B0"/>
    <w:rsid w:val="002D79C0"/>
    <w:rsid w:val="002E0391"/>
    <w:rsid w:val="002E10CB"/>
    <w:rsid w:val="002E42A2"/>
    <w:rsid w:val="002E4F83"/>
    <w:rsid w:val="002E63F6"/>
    <w:rsid w:val="002E74A6"/>
    <w:rsid w:val="002F575B"/>
    <w:rsid w:val="002F57BC"/>
    <w:rsid w:val="00304051"/>
    <w:rsid w:val="003057C2"/>
    <w:rsid w:val="00307494"/>
    <w:rsid w:val="00313110"/>
    <w:rsid w:val="003167DF"/>
    <w:rsid w:val="00325F25"/>
    <w:rsid w:val="0033205F"/>
    <w:rsid w:val="003350D0"/>
    <w:rsid w:val="003445B4"/>
    <w:rsid w:val="0034501E"/>
    <w:rsid w:val="00350F63"/>
    <w:rsid w:val="0035540F"/>
    <w:rsid w:val="003606E6"/>
    <w:rsid w:val="00361847"/>
    <w:rsid w:val="00365613"/>
    <w:rsid w:val="0036688F"/>
    <w:rsid w:val="0037049C"/>
    <w:rsid w:val="00370CDD"/>
    <w:rsid w:val="00376502"/>
    <w:rsid w:val="0038280B"/>
    <w:rsid w:val="00392292"/>
    <w:rsid w:val="003A5BB8"/>
    <w:rsid w:val="003A66DC"/>
    <w:rsid w:val="003B27C3"/>
    <w:rsid w:val="003B5768"/>
    <w:rsid w:val="003B5B5F"/>
    <w:rsid w:val="003B7B3C"/>
    <w:rsid w:val="003C0F0E"/>
    <w:rsid w:val="003C56BC"/>
    <w:rsid w:val="003D3D8D"/>
    <w:rsid w:val="003E5DC0"/>
    <w:rsid w:val="003F04CF"/>
    <w:rsid w:val="00403134"/>
    <w:rsid w:val="004032A2"/>
    <w:rsid w:val="004043AD"/>
    <w:rsid w:val="004064EC"/>
    <w:rsid w:val="004128F0"/>
    <w:rsid w:val="00421C2E"/>
    <w:rsid w:val="004256AA"/>
    <w:rsid w:val="004417C6"/>
    <w:rsid w:val="00441A91"/>
    <w:rsid w:val="0045289A"/>
    <w:rsid w:val="0045357D"/>
    <w:rsid w:val="004541AB"/>
    <w:rsid w:val="0045443D"/>
    <w:rsid w:val="004646B2"/>
    <w:rsid w:val="00466DB1"/>
    <w:rsid w:val="004671F3"/>
    <w:rsid w:val="00467967"/>
    <w:rsid w:val="00473C5F"/>
    <w:rsid w:val="00477F08"/>
    <w:rsid w:val="00480F08"/>
    <w:rsid w:val="00485DE4"/>
    <w:rsid w:val="00493456"/>
    <w:rsid w:val="00495140"/>
    <w:rsid w:val="00497DCD"/>
    <w:rsid w:val="004A038E"/>
    <w:rsid w:val="004A0746"/>
    <w:rsid w:val="004A19C3"/>
    <w:rsid w:val="004A2964"/>
    <w:rsid w:val="004A5879"/>
    <w:rsid w:val="004B17D0"/>
    <w:rsid w:val="004B29BE"/>
    <w:rsid w:val="004B5413"/>
    <w:rsid w:val="004B7990"/>
    <w:rsid w:val="004C252A"/>
    <w:rsid w:val="004C4E8A"/>
    <w:rsid w:val="004D0674"/>
    <w:rsid w:val="004D1ACE"/>
    <w:rsid w:val="004D39DB"/>
    <w:rsid w:val="004D6D69"/>
    <w:rsid w:val="004E5176"/>
    <w:rsid w:val="004F1A8C"/>
    <w:rsid w:val="004F2269"/>
    <w:rsid w:val="00502C4B"/>
    <w:rsid w:val="005237AE"/>
    <w:rsid w:val="0052627F"/>
    <w:rsid w:val="00530B8E"/>
    <w:rsid w:val="005374C1"/>
    <w:rsid w:val="00541407"/>
    <w:rsid w:val="00542048"/>
    <w:rsid w:val="0054418F"/>
    <w:rsid w:val="00545A10"/>
    <w:rsid w:val="0054633A"/>
    <w:rsid w:val="0055228D"/>
    <w:rsid w:val="00552F45"/>
    <w:rsid w:val="00555F20"/>
    <w:rsid w:val="00563152"/>
    <w:rsid w:val="0056600B"/>
    <w:rsid w:val="00566C1A"/>
    <w:rsid w:val="00571EA1"/>
    <w:rsid w:val="005760A6"/>
    <w:rsid w:val="0058039E"/>
    <w:rsid w:val="00581B14"/>
    <w:rsid w:val="00583AEA"/>
    <w:rsid w:val="00584146"/>
    <w:rsid w:val="0058774D"/>
    <w:rsid w:val="00587889"/>
    <w:rsid w:val="00590879"/>
    <w:rsid w:val="00591494"/>
    <w:rsid w:val="0059222D"/>
    <w:rsid w:val="00592D3C"/>
    <w:rsid w:val="005938C0"/>
    <w:rsid w:val="0059446F"/>
    <w:rsid w:val="00594F56"/>
    <w:rsid w:val="00595A6A"/>
    <w:rsid w:val="00596D50"/>
    <w:rsid w:val="005A1557"/>
    <w:rsid w:val="005A329C"/>
    <w:rsid w:val="005A33F7"/>
    <w:rsid w:val="005A6B92"/>
    <w:rsid w:val="005C0B7C"/>
    <w:rsid w:val="005C266C"/>
    <w:rsid w:val="005C3E65"/>
    <w:rsid w:val="005C6340"/>
    <w:rsid w:val="005D5B37"/>
    <w:rsid w:val="005D6B4D"/>
    <w:rsid w:val="005E0BC6"/>
    <w:rsid w:val="005E1B4C"/>
    <w:rsid w:val="005E251A"/>
    <w:rsid w:val="005F397E"/>
    <w:rsid w:val="005F3F38"/>
    <w:rsid w:val="005F405A"/>
    <w:rsid w:val="006033F6"/>
    <w:rsid w:val="00606513"/>
    <w:rsid w:val="006147B6"/>
    <w:rsid w:val="006159B8"/>
    <w:rsid w:val="00617090"/>
    <w:rsid w:val="00617D5B"/>
    <w:rsid w:val="006307C3"/>
    <w:rsid w:val="00643C07"/>
    <w:rsid w:val="00643D3F"/>
    <w:rsid w:val="0064742F"/>
    <w:rsid w:val="00650C82"/>
    <w:rsid w:val="00654080"/>
    <w:rsid w:val="0065434E"/>
    <w:rsid w:val="006556D5"/>
    <w:rsid w:val="00656464"/>
    <w:rsid w:val="00656DC3"/>
    <w:rsid w:val="00656FA4"/>
    <w:rsid w:val="00661CB3"/>
    <w:rsid w:val="006626FA"/>
    <w:rsid w:val="006644F0"/>
    <w:rsid w:val="00665C3E"/>
    <w:rsid w:val="006754BF"/>
    <w:rsid w:val="006757D0"/>
    <w:rsid w:val="006827F4"/>
    <w:rsid w:val="00687460"/>
    <w:rsid w:val="006911A8"/>
    <w:rsid w:val="0069656C"/>
    <w:rsid w:val="0069721E"/>
    <w:rsid w:val="006A2D10"/>
    <w:rsid w:val="006A561B"/>
    <w:rsid w:val="006A6CEB"/>
    <w:rsid w:val="006B78DB"/>
    <w:rsid w:val="006C440E"/>
    <w:rsid w:val="006C5880"/>
    <w:rsid w:val="006D2AB7"/>
    <w:rsid w:val="006D3AA8"/>
    <w:rsid w:val="006D4759"/>
    <w:rsid w:val="006D701F"/>
    <w:rsid w:val="006D7912"/>
    <w:rsid w:val="006F2119"/>
    <w:rsid w:val="006F5721"/>
    <w:rsid w:val="006F5E86"/>
    <w:rsid w:val="00707EA6"/>
    <w:rsid w:val="00710555"/>
    <w:rsid w:val="00720F8A"/>
    <w:rsid w:val="00726143"/>
    <w:rsid w:val="00732559"/>
    <w:rsid w:val="0073493D"/>
    <w:rsid w:val="00755110"/>
    <w:rsid w:val="00765E3F"/>
    <w:rsid w:val="00771B09"/>
    <w:rsid w:val="007743DB"/>
    <w:rsid w:val="00776BD5"/>
    <w:rsid w:val="00781191"/>
    <w:rsid w:val="00783709"/>
    <w:rsid w:val="007863BE"/>
    <w:rsid w:val="00791CEF"/>
    <w:rsid w:val="007922CB"/>
    <w:rsid w:val="00793F83"/>
    <w:rsid w:val="007953BD"/>
    <w:rsid w:val="007A267A"/>
    <w:rsid w:val="007A2C60"/>
    <w:rsid w:val="007A77E0"/>
    <w:rsid w:val="007A7A84"/>
    <w:rsid w:val="007B0B3D"/>
    <w:rsid w:val="007B2BFE"/>
    <w:rsid w:val="007C0410"/>
    <w:rsid w:val="007C5469"/>
    <w:rsid w:val="007C668B"/>
    <w:rsid w:val="007D4802"/>
    <w:rsid w:val="007E1E08"/>
    <w:rsid w:val="007E5E1A"/>
    <w:rsid w:val="007E6CD5"/>
    <w:rsid w:val="007E77FB"/>
    <w:rsid w:val="007F18E3"/>
    <w:rsid w:val="007F23BD"/>
    <w:rsid w:val="007F2602"/>
    <w:rsid w:val="007F3F66"/>
    <w:rsid w:val="00813CFE"/>
    <w:rsid w:val="00814C96"/>
    <w:rsid w:val="00816E31"/>
    <w:rsid w:val="00820734"/>
    <w:rsid w:val="008257B1"/>
    <w:rsid w:val="00832747"/>
    <w:rsid w:val="008335F7"/>
    <w:rsid w:val="00840AF2"/>
    <w:rsid w:val="0084418C"/>
    <w:rsid w:val="008448C3"/>
    <w:rsid w:val="00854589"/>
    <w:rsid w:val="00856ACF"/>
    <w:rsid w:val="00856FEF"/>
    <w:rsid w:val="00862CC7"/>
    <w:rsid w:val="00863F44"/>
    <w:rsid w:val="00864ECC"/>
    <w:rsid w:val="00867012"/>
    <w:rsid w:val="008718DF"/>
    <w:rsid w:val="00872B39"/>
    <w:rsid w:val="008730BA"/>
    <w:rsid w:val="0087653C"/>
    <w:rsid w:val="008772A7"/>
    <w:rsid w:val="00880E70"/>
    <w:rsid w:val="0088754D"/>
    <w:rsid w:val="00891611"/>
    <w:rsid w:val="00891A31"/>
    <w:rsid w:val="00894228"/>
    <w:rsid w:val="00897E3B"/>
    <w:rsid w:val="008A27C3"/>
    <w:rsid w:val="008A2DFC"/>
    <w:rsid w:val="008B083A"/>
    <w:rsid w:val="008B0946"/>
    <w:rsid w:val="008B5D9D"/>
    <w:rsid w:val="008B5FBD"/>
    <w:rsid w:val="008C757B"/>
    <w:rsid w:val="008D212B"/>
    <w:rsid w:val="008D218B"/>
    <w:rsid w:val="008D3882"/>
    <w:rsid w:val="008D55B4"/>
    <w:rsid w:val="008D6B5C"/>
    <w:rsid w:val="008D7E8E"/>
    <w:rsid w:val="008D7FC4"/>
    <w:rsid w:val="008E059E"/>
    <w:rsid w:val="008E142B"/>
    <w:rsid w:val="008E5B1E"/>
    <w:rsid w:val="008F0670"/>
    <w:rsid w:val="008F36DF"/>
    <w:rsid w:val="009003E9"/>
    <w:rsid w:val="00900E60"/>
    <w:rsid w:val="00901151"/>
    <w:rsid w:val="00907CB3"/>
    <w:rsid w:val="00912F79"/>
    <w:rsid w:val="00913D40"/>
    <w:rsid w:val="00916606"/>
    <w:rsid w:val="00922F4F"/>
    <w:rsid w:val="00923434"/>
    <w:rsid w:val="00924FC6"/>
    <w:rsid w:val="00926539"/>
    <w:rsid w:val="00927ADA"/>
    <w:rsid w:val="00931B84"/>
    <w:rsid w:val="00941145"/>
    <w:rsid w:val="009432AB"/>
    <w:rsid w:val="0094456B"/>
    <w:rsid w:val="00945A1B"/>
    <w:rsid w:val="00945CED"/>
    <w:rsid w:val="00950BDE"/>
    <w:rsid w:val="00955551"/>
    <w:rsid w:val="0095591B"/>
    <w:rsid w:val="00964605"/>
    <w:rsid w:val="00965001"/>
    <w:rsid w:val="00966928"/>
    <w:rsid w:val="0098322B"/>
    <w:rsid w:val="00990471"/>
    <w:rsid w:val="009B0898"/>
    <w:rsid w:val="009B33DC"/>
    <w:rsid w:val="009C2507"/>
    <w:rsid w:val="009C66AB"/>
    <w:rsid w:val="009C6E04"/>
    <w:rsid w:val="009D07C6"/>
    <w:rsid w:val="009E7250"/>
    <w:rsid w:val="009E7426"/>
    <w:rsid w:val="009F2D7A"/>
    <w:rsid w:val="00A02E2A"/>
    <w:rsid w:val="00A051F3"/>
    <w:rsid w:val="00A07D0B"/>
    <w:rsid w:val="00A13A84"/>
    <w:rsid w:val="00A13C1E"/>
    <w:rsid w:val="00A15F72"/>
    <w:rsid w:val="00A223C1"/>
    <w:rsid w:val="00A235DF"/>
    <w:rsid w:val="00A2375C"/>
    <w:rsid w:val="00A2725D"/>
    <w:rsid w:val="00A320C4"/>
    <w:rsid w:val="00A35B7A"/>
    <w:rsid w:val="00A36444"/>
    <w:rsid w:val="00A368B3"/>
    <w:rsid w:val="00A423B8"/>
    <w:rsid w:val="00A46800"/>
    <w:rsid w:val="00A46DA6"/>
    <w:rsid w:val="00A47488"/>
    <w:rsid w:val="00A50D0B"/>
    <w:rsid w:val="00A5392D"/>
    <w:rsid w:val="00A560E5"/>
    <w:rsid w:val="00A612DA"/>
    <w:rsid w:val="00A61DC5"/>
    <w:rsid w:val="00A67576"/>
    <w:rsid w:val="00A71A3E"/>
    <w:rsid w:val="00A71B27"/>
    <w:rsid w:val="00A765CD"/>
    <w:rsid w:val="00A76ECC"/>
    <w:rsid w:val="00A81CC2"/>
    <w:rsid w:val="00A81F60"/>
    <w:rsid w:val="00A83F0D"/>
    <w:rsid w:val="00A85299"/>
    <w:rsid w:val="00A873C2"/>
    <w:rsid w:val="00A91090"/>
    <w:rsid w:val="00A96B9F"/>
    <w:rsid w:val="00AA5903"/>
    <w:rsid w:val="00AB2A85"/>
    <w:rsid w:val="00AB3820"/>
    <w:rsid w:val="00AC5272"/>
    <w:rsid w:val="00AD15E0"/>
    <w:rsid w:val="00AD7D81"/>
    <w:rsid w:val="00AE03C0"/>
    <w:rsid w:val="00AE4019"/>
    <w:rsid w:val="00AE4B1D"/>
    <w:rsid w:val="00AE4CFD"/>
    <w:rsid w:val="00AE5A9C"/>
    <w:rsid w:val="00AF1FA9"/>
    <w:rsid w:val="00B05152"/>
    <w:rsid w:val="00B06E04"/>
    <w:rsid w:val="00B072BB"/>
    <w:rsid w:val="00B116C3"/>
    <w:rsid w:val="00B152EE"/>
    <w:rsid w:val="00B1673F"/>
    <w:rsid w:val="00B16ED0"/>
    <w:rsid w:val="00B17BE9"/>
    <w:rsid w:val="00B20C44"/>
    <w:rsid w:val="00B22C08"/>
    <w:rsid w:val="00B261ED"/>
    <w:rsid w:val="00B43AA2"/>
    <w:rsid w:val="00B52591"/>
    <w:rsid w:val="00B649AA"/>
    <w:rsid w:val="00B64B12"/>
    <w:rsid w:val="00B672AE"/>
    <w:rsid w:val="00B72A49"/>
    <w:rsid w:val="00B76733"/>
    <w:rsid w:val="00B8191A"/>
    <w:rsid w:val="00B81995"/>
    <w:rsid w:val="00B841C8"/>
    <w:rsid w:val="00B908EC"/>
    <w:rsid w:val="00BA1ADD"/>
    <w:rsid w:val="00BA628F"/>
    <w:rsid w:val="00BB4BBB"/>
    <w:rsid w:val="00BC1AA6"/>
    <w:rsid w:val="00BC22E8"/>
    <w:rsid w:val="00BC3938"/>
    <w:rsid w:val="00BC3FA4"/>
    <w:rsid w:val="00BC65B8"/>
    <w:rsid w:val="00BE015C"/>
    <w:rsid w:val="00BE5F51"/>
    <w:rsid w:val="00BF287C"/>
    <w:rsid w:val="00BF37EF"/>
    <w:rsid w:val="00C04418"/>
    <w:rsid w:val="00C0674D"/>
    <w:rsid w:val="00C07BE3"/>
    <w:rsid w:val="00C07D70"/>
    <w:rsid w:val="00C12D5E"/>
    <w:rsid w:val="00C1492B"/>
    <w:rsid w:val="00C2314B"/>
    <w:rsid w:val="00C246F8"/>
    <w:rsid w:val="00C2540F"/>
    <w:rsid w:val="00C3551E"/>
    <w:rsid w:val="00C37AB5"/>
    <w:rsid w:val="00C37BB2"/>
    <w:rsid w:val="00C40D74"/>
    <w:rsid w:val="00C4184C"/>
    <w:rsid w:val="00C42041"/>
    <w:rsid w:val="00C477BF"/>
    <w:rsid w:val="00C51BB2"/>
    <w:rsid w:val="00C555A2"/>
    <w:rsid w:val="00C56B25"/>
    <w:rsid w:val="00C60980"/>
    <w:rsid w:val="00C63101"/>
    <w:rsid w:val="00C70693"/>
    <w:rsid w:val="00C71C9C"/>
    <w:rsid w:val="00C7237D"/>
    <w:rsid w:val="00C72701"/>
    <w:rsid w:val="00C7665E"/>
    <w:rsid w:val="00C8066A"/>
    <w:rsid w:val="00C83FF8"/>
    <w:rsid w:val="00C90562"/>
    <w:rsid w:val="00CA337A"/>
    <w:rsid w:val="00CA368D"/>
    <w:rsid w:val="00CA6A78"/>
    <w:rsid w:val="00CC0877"/>
    <w:rsid w:val="00CC3D54"/>
    <w:rsid w:val="00CC7015"/>
    <w:rsid w:val="00CD4254"/>
    <w:rsid w:val="00CD4A2D"/>
    <w:rsid w:val="00CD587F"/>
    <w:rsid w:val="00CE171C"/>
    <w:rsid w:val="00CE31B8"/>
    <w:rsid w:val="00CE325A"/>
    <w:rsid w:val="00CE50F1"/>
    <w:rsid w:val="00CE67A8"/>
    <w:rsid w:val="00CE7955"/>
    <w:rsid w:val="00CF5371"/>
    <w:rsid w:val="00CF59D9"/>
    <w:rsid w:val="00CF6AE8"/>
    <w:rsid w:val="00CF7158"/>
    <w:rsid w:val="00D04D91"/>
    <w:rsid w:val="00D04F0E"/>
    <w:rsid w:val="00D0661C"/>
    <w:rsid w:val="00D07787"/>
    <w:rsid w:val="00D11414"/>
    <w:rsid w:val="00D1272C"/>
    <w:rsid w:val="00D16814"/>
    <w:rsid w:val="00D168D5"/>
    <w:rsid w:val="00D2001B"/>
    <w:rsid w:val="00D231D6"/>
    <w:rsid w:val="00D23D30"/>
    <w:rsid w:val="00D24C1E"/>
    <w:rsid w:val="00D33143"/>
    <w:rsid w:val="00D33537"/>
    <w:rsid w:val="00D33703"/>
    <w:rsid w:val="00D337F0"/>
    <w:rsid w:val="00D355F2"/>
    <w:rsid w:val="00D35B22"/>
    <w:rsid w:val="00D3730C"/>
    <w:rsid w:val="00D45FC3"/>
    <w:rsid w:val="00D500CD"/>
    <w:rsid w:val="00D51F15"/>
    <w:rsid w:val="00D55E7F"/>
    <w:rsid w:val="00D57215"/>
    <w:rsid w:val="00D609CC"/>
    <w:rsid w:val="00D6694E"/>
    <w:rsid w:val="00D70255"/>
    <w:rsid w:val="00D8032E"/>
    <w:rsid w:val="00D86F3A"/>
    <w:rsid w:val="00D92FD2"/>
    <w:rsid w:val="00D96926"/>
    <w:rsid w:val="00D96DC4"/>
    <w:rsid w:val="00DA3A8A"/>
    <w:rsid w:val="00DB1783"/>
    <w:rsid w:val="00DB26FE"/>
    <w:rsid w:val="00DB3472"/>
    <w:rsid w:val="00DB36F3"/>
    <w:rsid w:val="00DB702D"/>
    <w:rsid w:val="00DC2E11"/>
    <w:rsid w:val="00DC3372"/>
    <w:rsid w:val="00DD034B"/>
    <w:rsid w:val="00DE268F"/>
    <w:rsid w:val="00DE7BAF"/>
    <w:rsid w:val="00DF0A9B"/>
    <w:rsid w:val="00DF0BC4"/>
    <w:rsid w:val="00DF183A"/>
    <w:rsid w:val="00DF40C0"/>
    <w:rsid w:val="00E03899"/>
    <w:rsid w:val="00E0665D"/>
    <w:rsid w:val="00E071F8"/>
    <w:rsid w:val="00E10687"/>
    <w:rsid w:val="00E11694"/>
    <w:rsid w:val="00E17B14"/>
    <w:rsid w:val="00E302B7"/>
    <w:rsid w:val="00E32801"/>
    <w:rsid w:val="00E35DB4"/>
    <w:rsid w:val="00E41EF1"/>
    <w:rsid w:val="00E45583"/>
    <w:rsid w:val="00E50B27"/>
    <w:rsid w:val="00E56D40"/>
    <w:rsid w:val="00E572AA"/>
    <w:rsid w:val="00E64637"/>
    <w:rsid w:val="00E65B54"/>
    <w:rsid w:val="00E760E8"/>
    <w:rsid w:val="00E82B02"/>
    <w:rsid w:val="00E85068"/>
    <w:rsid w:val="00E91552"/>
    <w:rsid w:val="00E944C9"/>
    <w:rsid w:val="00E975D4"/>
    <w:rsid w:val="00EA0571"/>
    <w:rsid w:val="00EA0F90"/>
    <w:rsid w:val="00EA1AC1"/>
    <w:rsid w:val="00EB0368"/>
    <w:rsid w:val="00EB6CE2"/>
    <w:rsid w:val="00EC0214"/>
    <w:rsid w:val="00EC4473"/>
    <w:rsid w:val="00ED2C11"/>
    <w:rsid w:val="00EE1EA7"/>
    <w:rsid w:val="00EE4368"/>
    <w:rsid w:val="00EF21A9"/>
    <w:rsid w:val="00EF2242"/>
    <w:rsid w:val="00EF489B"/>
    <w:rsid w:val="00EF537A"/>
    <w:rsid w:val="00EF5A73"/>
    <w:rsid w:val="00EF691D"/>
    <w:rsid w:val="00F016EA"/>
    <w:rsid w:val="00F033A0"/>
    <w:rsid w:val="00F105E3"/>
    <w:rsid w:val="00F122DE"/>
    <w:rsid w:val="00F13154"/>
    <w:rsid w:val="00F25BEA"/>
    <w:rsid w:val="00F2684B"/>
    <w:rsid w:val="00F3086E"/>
    <w:rsid w:val="00F3413B"/>
    <w:rsid w:val="00F37546"/>
    <w:rsid w:val="00F43582"/>
    <w:rsid w:val="00F451DD"/>
    <w:rsid w:val="00F53985"/>
    <w:rsid w:val="00F53BDC"/>
    <w:rsid w:val="00F55096"/>
    <w:rsid w:val="00F5605D"/>
    <w:rsid w:val="00F560C1"/>
    <w:rsid w:val="00F6401C"/>
    <w:rsid w:val="00F65D6D"/>
    <w:rsid w:val="00F80864"/>
    <w:rsid w:val="00F824D6"/>
    <w:rsid w:val="00F824D9"/>
    <w:rsid w:val="00F840FD"/>
    <w:rsid w:val="00F8484E"/>
    <w:rsid w:val="00F855B1"/>
    <w:rsid w:val="00F86E2D"/>
    <w:rsid w:val="00F90644"/>
    <w:rsid w:val="00F97CDC"/>
    <w:rsid w:val="00FA19EE"/>
    <w:rsid w:val="00FA2289"/>
    <w:rsid w:val="00FA6D45"/>
    <w:rsid w:val="00FA7796"/>
    <w:rsid w:val="00FB17E2"/>
    <w:rsid w:val="00FB355F"/>
    <w:rsid w:val="00FB6243"/>
    <w:rsid w:val="00FC3865"/>
    <w:rsid w:val="00FC76CE"/>
    <w:rsid w:val="00FD0D72"/>
    <w:rsid w:val="00FE0B76"/>
    <w:rsid w:val="00FE25D9"/>
    <w:rsid w:val="00FE3D95"/>
    <w:rsid w:val="00FE64AC"/>
    <w:rsid w:val="00FF02A8"/>
    <w:rsid w:val="00FF2867"/>
    <w:rsid w:val="00FF59B1"/>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93AAA20-8EE7-40B4-9239-E8CD56DD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A329C"/>
    <w:rPr>
      <w:sz w:val="24"/>
      <w:szCs w:val="24"/>
    </w:rPr>
  </w:style>
  <w:style w:type="paragraph" w:styleId="Titolo1">
    <w:name w:val="heading 1"/>
    <w:basedOn w:val="Normale"/>
    <w:next w:val="Normale"/>
    <w:link w:val="Titolo1Carattere"/>
    <w:qFormat/>
    <w:rsid w:val="00BB4B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qFormat/>
    <w:rsid w:val="00376502"/>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900E60"/>
    <w:pPr>
      <w:keepNext/>
      <w:spacing w:before="240" w:after="60"/>
      <w:outlineLvl w:val="2"/>
    </w:pPr>
    <w:rPr>
      <w:rFonts w:ascii="Arial" w:hAnsi="Arial" w:cs="Arial"/>
      <w:b/>
      <w:bCs/>
      <w:sz w:val="26"/>
      <w:szCs w:val="26"/>
    </w:rPr>
  </w:style>
  <w:style w:type="paragraph" w:styleId="Titolo4">
    <w:name w:val="heading 4"/>
    <w:basedOn w:val="Normale"/>
    <w:next w:val="Normale"/>
    <w:qFormat/>
    <w:rsid w:val="005A329C"/>
    <w:pPr>
      <w:keepNext/>
      <w:autoSpaceDE w:val="0"/>
      <w:autoSpaceDN w:val="0"/>
      <w:adjustRightInd w:val="0"/>
      <w:jc w:val="center"/>
      <w:outlineLvl w:val="3"/>
    </w:pPr>
    <w:rPr>
      <w:rFonts w:ascii="Arial" w:hAnsi="Arial" w:cs="Arial"/>
      <w:b/>
      <w:bCs/>
      <w:color w:val="000000"/>
      <w:szCs w:val="21"/>
    </w:rPr>
  </w:style>
  <w:style w:type="paragraph" w:styleId="Titolo6">
    <w:name w:val="heading 6"/>
    <w:basedOn w:val="Normale"/>
    <w:next w:val="Normale"/>
    <w:qFormat/>
    <w:rsid w:val="005A329C"/>
    <w:pPr>
      <w:keepNext/>
      <w:autoSpaceDE w:val="0"/>
      <w:autoSpaceDN w:val="0"/>
      <w:adjustRightInd w:val="0"/>
      <w:outlineLvl w:val="5"/>
    </w:pPr>
    <w:rPr>
      <w:rFonts w:ascii="Arial" w:hAnsi="Arial" w:cs="Arial"/>
      <w:i/>
      <w:iCs/>
      <w:color w:val="000000"/>
      <w:szCs w:val="21"/>
    </w:rPr>
  </w:style>
  <w:style w:type="paragraph" w:styleId="Titolo8">
    <w:name w:val="heading 8"/>
    <w:basedOn w:val="Normale"/>
    <w:next w:val="Normale"/>
    <w:qFormat/>
    <w:rsid w:val="002E10CB"/>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5A329C"/>
    <w:pPr>
      <w:autoSpaceDE w:val="0"/>
      <w:autoSpaceDN w:val="0"/>
      <w:adjustRightInd w:val="0"/>
      <w:jc w:val="both"/>
    </w:pPr>
    <w:rPr>
      <w:rFonts w:ascii="Arial,Italic" w:hAnsi="Arial,Italic"/>
      <w:color w:val="000000"/>
      <w:szCs w:val="21"/>
    </w:rPr>
  </w:style>
  <w:style w:type="paragraph" w:styleId="Rientrocorpodeltesto">
    <w:name w:val="Body Text Indent"/>
    <w:basedOn w:val="Normale"/>
    <w:rsid w:val="005A329C"/>
    <w:pPr>
      <w:autoSpaceDE w:val="0"/>
      <w:autoSpaceDN w:val="0"/>
      <w:adjustRightInd w:val="0"/>
      <w:ind w:left="720" w:hanging="720"/>
    </w:pPr>
    <w:rPr>
      <w:rFonts w:ascii="Arial" w:hAnsi="Arial" w:cs="Arial"/>
      <w:color w:val="000000"/>
      <w:szCs w:val="21"/>
    </w:rPr>
  </w:style>
  <w:style w:type="paragraph" w:styleId="Corpodeltesto3">
    <w:name w:val="Body Text 3"/>
    <w:basedOn w:val="Normale"/>
    <w:rsid w:val="005A329C"/>
    <w:pPr>
      <w:jc w:val="both"/>
    </w:pPr>
    <w:rPr>
      <w:rFonts w:ascii="Arial" w:hAnsi="Arial"/>
    </w:rPr>
  </w:style>
  <w:style w:type="paragraph" w:styleId="Pidipagina">
    <w:name w:val="footer"/>
    <w:basedOn w:val="Normale"/>
    <w:link w:val="PidipaginaCarattere"/>
    <w:uiPriority w:val="99"/>
    <w:rsid w:val="005A329C"/>
    <w:pPr>
      <w:tabs>
        <w:tab w:val="center" w:pos="4819"/>
        <w:tab w:val="right" w:pos="9638"/>
      </w:tabs>
    </w:pPr>
  </w:style>
  <w:style w:type="paragraph" w:customStyle="1" w:styleId="usoboll1">
    <w:name w:val="usoboll1"/>
    <w:basedOn w:val="Normale"/>
    <w:rsid w:val="005A329C"/>
    <w:pPr>
      <w:widowControl w:val="0"/>
      <w:spacing w:line="482" w:lineRule="exact"/>
      <w:jc w:val="both"/>
    </w:pPr>
    <w:rPr>
      <w:lang w:eastAsia="en-US"/>
    </w:rPr>
  </w:style>
  <w:style w:type="character" w:customStyle="1" w:styleId="AAAddress">
    <w:name w:val="AA Address"/>
    <w:rsid w:val="005A329C"/>
    <w:rPr>
      <w:rFonts w:ascii="Arial" w:hAnsi="Arial"/>
      <w:dstrike w:val="0"/>
      <w:noProof w:val="0"/>
      <w:color w:val="auto"/>
      <w:spacing w:val="0"/>
      <w:w w:val="100"/>
      <w:position w:val="0"/>
      <w:sz w:val="14"/>
      <w:u w:val="none"/>
      <w:vertAlign w:val="baseline"/>
      <w:lang w:val="en-US"/>
    </w:rPr>
  </w:style>
  <w:style w:type="paragraph" w:styleId="Didascalia">
    <w:name w:val="caption"/>
    <w:basedOn w:val="Normale"/>
    <w:next w:val="Normale"/>
    <w:qFormat/>
    <w:rsid w:val="005A329C"/>
    <w:pPr>
      <w:tabs>
        <w:tab w:val="left" w:pos="1134"/>
      </w:tabs>
      <w:spacing w:line="280" w:lineRule="atLeast"/>
    </w:pPr>
    <w:rPr>
      <w:b/>
      <w:sz w:val="22"/>
      <w:szCs w:val="20"/>
      <w:lang w:val="en-US" w:eastAsia="en-US"/>
    </w:rPr>
  </w:style>
  <w:style w:type="paragraph" w:styleId="Puntoelenco">
    <w:name w:val="List Bullet"/>
    <w:basedOn w:val="Normale"/>
    <w:rsid w:val="005A329C"/>
    <w:pPr>
      <w:numPr>
        <w:numId w:val="1"/>
      </w:numPr>
      <w:tabs>
        <w:tab w:val="clear" w:pos="360"/>
        <w:tab w:val="left" w:pos="284"/>
        <w:tab w:val="left" w:pos="1134"/>
      </w:tabs>
      <w:spacing w:line="280" w:lineRule="atLeast"/>
      <w:ind w:left="284" w:hanging="284"/>
    </w:pPr>
    <w:rPr>
      <w:sz w:val="22"/>
      <w:szCs w:val="20"/>
      <w:lang w:val="en-US" w:eastAsia="en-US"/>
    </w:rPr>
  </w:style>
  <w:style w:type="paragraph" w:styleId="Intestazione">
    <w:name w:val="header"/>
    <w:aliases w:val="hd,h,h1"/>
    <w:basedOn w:val="Normale"/>
    <w:rsid w:val="005A329C"/>
    <w:pPr>
      <w:tabs>
        <w:tab w:val="center" w:pos="4819"/>
        <w:tab w:val="right" w:pos="9638"/>
      </w:tabs>
    </w:pPr>
  </w:style>
  <w:style w:type="character" w:styleId="Numeropagina">
    <w:name w:val="page number"/>
    <w:basedOn w:val="Carpredefinitoparagrafo"/>
    <w:rsid w:val="005A329C"/>
  </w:style>
  <w:style w:type="character" w:styleId="Rimandocommento">
    <w:name w:val="annotation reference"/>
    <w:uiPriority w:val="99"/>
    <w:semiHidden/>
    <w:rsid w:val="00D04F0E"/>
    <w:rPr>
      <w:sz w:val="16"/>
      <w:szCs w:val="16"/>
    </w:rPr>
  </w:style>
  <w:style w:type="paragraph" w:styleId="Testocommento">
    <w:name w:val="annotation text"/>
    <w:basedOn w:val="Normale"/>
    <w:semiHidden/>
    <w:rsid w:val="00D04F0E"/>
    <w:rPr>
      <w:sz w:val="20"/>
      <w:szCs w:val="20"/>
    </w:rPr>
  </w:style>
  <w:style w:type="paragraph" w:styleId="Soggettocommento">
    <w:name w:val="annotation subject"/>
    <w:basedOn w:val="Testocommento"/>
    <w:next w:val="Testocommento"/>
    <w:semiHidden/>
    <w:rsid w:val="00D04F0E"/>
    <w:rPr>
      <w:b/>
      <w:bCs/>
    </w:rPr>
  </w:style>
  <w:style w:type="paragraph" w:styleId="Testofumetto">
    <w:name w:val="Balloon Text"/>
    <w:basedOn w:val="Normale"/>
    <w:semiHidden/>
    <w:rsid w:val="00D04F0E"/>
    <w:rPr>
      <w:rFonts w:ascii="Tahoma" w:hAnsi="Tahoma" w:cs="Tahoma"/>
      <w:sz w:val="16"/>
      <w:szCs w:val="16"/>
    </w:rPr>
  </w:style>
  <w:style w:type="paragraph" w:styleId="Testonotaapidipagina">
    <w:name w:val="footnote text"/>
    <w:basedOn w:val="Normale"/>
    <w:link w:val="TestonotaapidipaginaCarattere"/>
    <w:uiPriority w:val="99"/>
    <w:rsid w:val="00D04F0E"/>
    <w:rPr>
      <w:sz w:val="20"/>
      <w:szCs w:val="20"/>
    </w:rPr>
  </w:style>
  <w:style w:type="character" w:styleId="Rimandonotaapidipagina">
    <w:name w:val="footnote reference"/>
    <w:semiHidden/>
    <w:rsid w:val="00D04F0E"/>
    <w:rPr>
      <w:vertAlign w:val="superscript"/>
    </w:rPr>
  </w:style>
  <w:style w:type="paragraph" w:customStyle="1" w:styleId="CharChar2CarattereCarattereCharChar">
    <w:name w:val="Char Char2 Carattere Carattere Char Char"/>
    <w:basedOn w:val="Normale"/>
    <w:rsid w:val="0038280B"/>
    <w:pPr>
      <w:ind w:left="567"/>
    </w:pPr>
    <w:rPr>
      <w:rFonts w:ascii="Arial" w:hAnsi="Arial"/>
    </w:rPr>
  </w:style>
  <w:style w:type="paragraph" w:customStyle="1" w:styleId="SeqLevel6">
    <w:name w:val="Seq Level 6"/>
    <w:basedOn w:val="Normale"/>
    <w:rsid w:val="007953BD"/>
    <w:pPr>
      <w:spacing w:before="144"/>
      <w:jc w:val="both"/>
    </w:pPr>
    <w:rPr>
      <w:szCs w:val="20"/>
      <w:lang w:val="en-US" w:eastAsia="en-US"/>
    </w:rPr>
  </w:style>
  <w:style w:type="paragraph" w:styleId="Testonormale">
    <w:name w:val="Plain Text"/>
    <w:basedOn w:val="Normale"/>
    <w:link w:val="TestonormaleCarattere"/>
    <w:unhideWhenUsed/>
    <w:rsid w:val="00867012"/>
    <w:pPr>
      <w:widowControl w:val="0"/>
      <w:spacing w:before="240"/>
    </w:pPr>
    <w:rPr>
      <w:rFonts w:ascii="Courier New" w:hAnsi="Courier New"/>
      <w:sz w:val="20"/>
      <w:szCs w:val="20"/>
    </w:rPr>
  </w:style>
  <w:style w:type="character" w:customStyle="1" w:styleId="TestonormaleCarattere">
    <w:name w:val="Testo normale Carattere"/>
    <w:link w:val="Testonormale"/>
    <w:rsid w:val="00867012"/>
    <w:rPr>
      <w:rFonts w:ascii="Courier New" w:hAnsi="Courier New"/>
    </w:rPr>
  </w:style>
  <w:style w:type="character" w:customStyle="1" w:styleId="TestonotaapidipaginaCarattere">
    <w:name w:val="Testo nota a piè di pagina Carattere"/>
    <w:link w:val="Testonotaapidipagina"/>
    <w:uiPriority w:val="99"/>
    <w:rsid w:val="00FB17E2"/>
  </w:style>
  <w:style w:type="paragraph" w:styleId="Paragrafoelenco">
    <w:name w:val="List Paragraph"/>
    <w:basedOn w:val="Normale"/>
    <w:uiPriority w:val="99"/>
    <w:qFormat/>
    <w:rsid w:val="00FB17E2"/>
    <w:pPr>
      <w:ind w:left="720"/>
      <w:contextualSpacing/>
    </w:pPr>
  </w:style>
  <w:style w:type="character" w:styleId="Collegamentoipertestuale">
    <w:name w:val="Hyperlink"/>
    <w:rsid w:val="000679A4"/>
    <w:rPr>
      <w:color w:val="0000FF"/>
      <w:u w:val="single"/>
    </w:rPr>
  </w:style>
  <w:style w:type="paragraph" w:customStyle="1" w:styleId="axNormal">
    <w:name w:val="axNormal"/>
    <w:basedOn w:val="Normale"/>
    <w:uiPriority w:val="99"/>
    <w:rsid w:val="00EF537A"/>
    <w:pPr>
      <w:widowControl w:val="0"/>
      <w:tabs>
        <w:tab w:val="left" w:pos="720"/>
        <w:tab w:val="left" w:pos="1440"/>
        <w:tab w:val="left" w:pos="2160"/>
      </w:tabs>
      <w:autoSpaceDE w:val="0"/>
      <w:autoSpaceDN w:val="0"/>
      <w:adjustRightInd w:val="0"/>
    </w:pPr>
    <w:rPr>
      <w:rFonts w:ascii="Times" w:hAnsi="Times" w:cs="Times"/>
      <w:noProof/>
      <w:color w:val="000000"/>
    </w:rPr>
  </w:style>
  <w:style w:type="paragraph" w:styleId="Corpodeltesto2">
    <w:name w:val="Body Text 2"/>
    <w:basedOn w:val="Normale"/>
    <w:link w:val="Corpodeltesto2Carattere"/>
    <w:rsid w:val="00296C3F"/>
    <w:pPr>
      <w:spacing w:after="120" w:line="480" w:lineRule="auto"/>
    </w:pPr>
  </w:style>
  <w:style w:type="character" w:customStyle="1" w:styleId="Corpodeltesto2Carattere">
    <w:name w:val="Corpo del testo 2 Carattere"/>
    <w:link w:val="Corpodeltesto2"/>
    <w:rsid w:val="00296C3F"/>
    <w:rPr>
      <w:sz w:val="24"/>
      <w:szCs w:val="24"/>
    </w:rPr>
  </w:style>
  <w:style w:type="paragraph" w:styleId="Rientrocorpodeltesto2">
    <w:name w:val="Body Text Indent 2"/>
    <w:basedOn w:val="Normale"/>
    <w:link w:val="Rientrocorpodeltesto2Carattere"/>
    <w:rsid w:val="003350D0"/>
    <w:pPr>
      <w:spacing w:after="120" w:line="480" w:lineRule="auto"/>
      <w:ind w:left="283"/>
    </w:pPr>
  </w:style>
  <w:style w:type="character" w:customStyle="1" w:styleId="Rientrocorpodeltesto2Carattere">
    <w:name w:val="Rientro corpo del testo 2 Carattere"/>
    <w:link w:val="Rientrocorpodeltesto2"/>
    <w:rsid w:val="003350D0"/>
    <w:rPr>
      <w:sz w:val="24"/>
      <w:szCs w:val="24"/>
    </w:rPr>
  </w:style>
  <w:style w:type="table" w:styleId="Grigliatabella">
    <w:name w:val="Table Grid"/>
    <w:basedOn w:val="Tabellanormale"/>
    <w:rsid w:val="0012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link w:val="Pidipagina"/>
    <w:uiPriority w:val="99"/>
    <w:rsid w:val="005E251A"/>
    <w:rPr>
      <w:sz w:val="24"/>
      <w:szCs w:val="24"/>
    </w:rPr>
  </w:style>
  <w:style w:type="character" w:customStyle="1" w:styleId="Titolo1Carattere">
    <w:name w:val="Titolo 1 Carattere"/>
    <w:basedOn w:val="Carpredefinitoparagrafo"/>
    <w:link w:val="Titolo1"/>
    <w:rsid w:val="00BB4BBB"/>
    <w:rPr>
      <w:rFonts w:asciiTheme="majorHAnsi" w:eastAsiaTheme="majorEastAsia" w:hAnsiTheme="majorHAnsi" w:cstheme="majorBidi"/>
      <w:color w:val="365F91" w:themeColor="accent1" w:themeShade="BF"/>
      <w:sz w:val="32"/>
      <w:szCs w:val="32"/>
    </w:rPr>
  </w:style>
  <w:style w:type="character" w:customStyle="1" w:styleId="NessunoA">
    <w:name w:val="Nessuno A"/>
    <w:rsid w:val="00546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22719">
      <w:bodyDiv w:val="1"/>
      <w:marLeft w:val="0"/>
      <w:marRight w:val="0"/>
      <w:marTop w:val="0"/>
      <w:marBottom w:val="0"/>
      <w:divBdr>
        <w:top w:val="none" w:sz="0" w:space="0" w:color="auto"/>
        <w:left w:val="none" w:sz="0" w:space="0" w:color="auto"/>
        <w:bottom w:val="none" w:sz="0" w:space="0" w:color="auto"/>
        <w:right w:val="none" w:sz="0" w:space="0" w:color="auto"/>
      </w:divBdr>
    </w:div>
    <w:div w:id="550462704">
      <w:bodyDiv w:val="1"/>
      <w:marLeft w:val="0"/>
      <w:marRight w:val="0"/>
      <w:marTop w:val="0"/>
      <w:marBottom w:val="0"/>
      <w:divBdr>
        <w:top w:val="none" w:sz="0" w:space="0" w:color="auto"/>
        <w:left w:val="none" w:sz="0" w:space="0" w:color="auto"/>
        <w:bottom w:val="none" w:sz="0" w:space="0" w:color="auto"/>
        <w:right w:val="none" w:sz="0" w:space="0" w:color="auto"/>
      </w:divBdr>
    </w:div>
    <w:div w:id="750464388">
      <w:bodyDiv w:val="1"/>
      <w:marLeft w:val="0"/>
      <w:marRight w:val="0"/>
      <w:marTop w:val="0"/>
      <w:marBottom w:val="0"/>
      <w:divBdr>
        <w:top w:val="none" w:sz="0" w:space="0" w:color="auto"/>
        <w:left w:val="none" w:sz="0" w:space="0" w:color="auto"/>
        <w:bottom w:val="none" w:sz="0" w:space="0" w:color="auto"/>
        <w:right w:val="none" w:sz="0" w:space="0" w:color="auto"/>
      </w:divBdr>
    </w:div>
    <w:div w:id="773600580">
      <w:bodyDiv w:val="1"/>
      <w:marLeft w:val="0"/>
      <w:marRight w:val="0"/>
      <w:marTop w:val="0"/>
      <w:marBottom w:val="0"/>
      <w:divBdr>
        <w:top w:val="none" w:sz="0" w:space="0" w:color="auto"/>
        <w:left w:val="none" w:sz="0" w:space="0" w:color="auto"/>
        <w:bottom w:val="none" w:sz="0" w:space="0" w:color="auto"/>
        <w:right w:val="none" w:sz="0" w:space="0" w:color="auto"/>
      </w:divBdr>
    </w:div>
    <w:div w:id="799492966">
      <w:bodyDiv w:val="1"/>
      <w:marLeft w:val="0"/>
      <w:marRight w:val="0"/>
      <w:marTop w:val="0"/>
      <w:marBottom w:val="0"/>
      <w:divBdr>
        <w:top w:val="none" w:sz="0" w:space="0" w:color="auto"/>
        <w:left w:val="none" w:sz="0" w:space="0" w:color="auto"/>
        <w:bottom w:val="none" w:sz="0" w:space="0" w:color="auto"/>
        <w:right w:val="none" w:sz="0" w:space="0" w:color="auto"/>
      </w:divBdr>
      <w:divsChild>
        <w:div w:id="234246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5367750">
      <w:bodyDiv w:val="1"/>
      <w:marLeft w:val="0"/>
      <w:marRight w:val="0"/>
      <w:marTop w:val="0"/>
      <w:marBottom w:val="0"/>
      <w:divBdr>
        <w:top w:val="none" w:sz="0" w:space="0" w:color="auto"/>
        <w:left w:val="none" w:sz="0" w:space="0" w:color="auto"/>
        <w:bottom w:val="none" w:sz="0" w:space="0" w:color="auto"/>
        <w:right w:val="none" w:sz="0" w:space="0" w:color="auto"/>
      </w:divBdr>
    </w:div>
    <w:div w:id="1466464896">
      <w:bodyDiv w:val="1"/>
      <w:marLeft w:val="0"/>
      <w:marRight w:val="0"/>
      <w:marTop w:val="0"/>
      <w:marBottom w:val="0"/>
      <w:divBdr>
        <w:top w:val="none" w:sz="0" w:space="0" w:color="auto"/>
        <w:left w:val="none" w:sz="0" w:space="0" w:color="auto"/>
        <w:bottom w:val="none" w:sz="0" w:space="0" w:color="auto"/>
        <w:right w:val="none" w:sz="0" w:space="0" w:color="auto"/>
      </w:divBdr>
    </w:div>
    <w:div w:id="1722944654">
      <w:bodyDiv w:val="1"/>
      <w:marLeft w:val="0"/>
      <w:marRight w:val="0"/>
      <w:marTop w:val="0"/>
      <w:marBottom w:val="0"/>
      <w:divBdr>
        <w:top w:val="none" w:sz="0" w:space="0" w:color="auto"/>
        <w:left w:val="none" w:sz="0" w:space="0" w:color="auto"/>
        <w:bottom w:val="none" w:sz="0" w:space="0" w:color="auto"/>
        <w:right w:val="none" w:sz="0" w:space="0" w:color="auto"/>
      </w:divBdr>
    </w:div>
    <w:div w:id="175605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A9C1B-94B0-45CF-94A2-579094C8B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835</Words>
  <Characters>5085</Characters>
  <Application>Microsoft Office Word</Application>
  <DocSecurity>0</DocSecurity>
  <Lines>42</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Uniriscossioni s.p.a.</Company>
  <LinksUpToDate>false</LinksUpToDate>
  <CharactersWithSpaces>5909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BH35428</dc:creator>
  <cp:lastModifiedBy>Sara Giorgis</cp:lastModifiedBy>
  <cp:revision>4</cp:revision>
  <cp:lastPrinted>2017-11-14T09:35:00Z</cp:lastPrinted>
  <dcterms:created xsi:type="dcterms:W3CDTF">2020-03-16T09:22:00Z</dcterms:created>
  <dcterms:modified xsi:type="dcterms:W3CDTF">2020-06-11T13:21:00Z</dcterms:modified>
</cp:coreProperties>
</file>