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DAD0E" w14:textId="6BC527E3" w:rsidR="00064B53" w:rsidRPr="0095443C" w:rsidRDefault="00064B53" w:rsidP="00064B53">
      <w:pPr>
        <w:pStyle w:val="Paragrafoelenco"/>
        <w:ind w:left="0" w:right="292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95443C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Allegato C: elementi di valutazione e criteri motivazionali</w:t>
      </w:r>
    </w:p>
    <w:p w14:paraId="40ACC1A1" w14:textId="77777777" w:rsidR="002A70D0" w:rsidRPr="00DB43DA" w:rsidRDefault="002A70D0" w:rsidP="00AD78BB">
      <w:pPr>
        <w:pStyle w:val="TableParagraph"/>
        <w:spacing w:before="190"/>
        <w:ind w:left="122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79AEAD32" w14:textId="34F1097B" w:rsidR="00AD78BB" w:rsidRPr="00DB43DA" w:rsidRDefault="00AD78BB" w:rsidP="00AD78BB">
      <w:pPr>
        <w:pStyle w:val="TableParagraph"/>
        <w:spacing w:before="190"/>
        <w:ind w:left="122"/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</w:pPr>
      <w:r w:rsidRPr="00DB43DA"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  <w:t xml:space="preserve">parametri di valutazione di natura tabellare ON/OFF </w:t>
      </w:r>
    </w:p>
    <w:p w14:paraId="100298C2" w14:textId="77777777" w:rsidR="00AD78BB" w:rsidRPr="00DB43DA" w:rsidRDefault="00AD78BB" w:rsidP="00AD78BB">
      <w:pPr>
        <w:pStyle w:val="TableParagraph"/>
        <w:spacing w:before="190"/>
        <w:ind w:left="122"/>
        <w:rPr>
          <w:rFonts w:ascii="Times New Roman" w:hAnsi="Times New Roman" w:cs="Times New Roman"/>
          <w:b/>
          <w:caps/>
          <w:sz w:val="24"/>
          <w:szCs w:val="24"/>
          <w:lang w:val="it-IT"/>
        </w:rPr>
      </w:pPr>
    </w:p>
    <w:p w14:paraId="75AD1BF1" w14:textId="66F2A091" w:rsidR="00D611D6" w:rsidRPr="00DB43DA" w:rsidRDefault="00D611D6" w:rsidP="00D611D6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L’offerente </w:t>
      </w:r>
      <w:r w:rsidR="002A3DF8"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deve </w:t>
      </w:r>
      <w:r w:rsidR="002A70D0" w:rsidRPr="00DB43DA">
        <w:rPr>
          <w:rFonts w:ascii="Times New Roman" w:hAnsi="Times New Roman" w:cs="Times New Roman"/>
          <w:b/>
          <w:sz w:val="24"/>
          <w:szCs w:val="24"/>
          <w:lang w:val="it-IT"/>
        </w:rPr>
        <w:t>crocia</w:t>
      </w:r>
      <w:r w:rsidRPr="00DB43DA">
        <w:rPr>
          <w:rFonts w:ascii="Times New Roman" w:hAnsi="Times New Roman" w:cs="Times New Roman"/>
          <w:b/>
          <w:sz w:val="24"/>
          <w:szCs w:val="24"/>
          <w:lang w:val="it-IT"/>
        </w:rPr>
        <w:t>re</w:t>
      </w:r>
      <w:r w:rsidR="002A70D0"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 ciascun parametro di valutazione di natura tabellare ON/OFF </w:t>
      </w:r>
      <w:r w:rsidR="002A3DF8" w:rsidRPr="00DB43DA">
        <w:rPr>
          <w:rFonts w:ascii="Times New Roman" w:hAnsi="Times New Roman" w:cs="Times New Roman"/>
          <w:b/>
          <w:sz w:val="24"/>
          <w:szCs w:val="24"/>
          <w:lang w:val="it-IT"/>
        </w:rPr>
        <w:t>la casella relativa allo svolgimento o meno delle prestazioni oggett</w:t>
      </w:r>
      <w:r w:rsidR="00092700"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o di miglioria. </w:t>
      </w:r>
    </w:p>
    <w:p w14:paraId="1BE68859" w14:textId="77777777" w:rsidR="00D611D6" w:rsidRPr="00DB43DA" w:rsidRDefault="00D611D6" w:rsidP="00AD78BB">
      <w:pPr>
        <w:ind w:left="121"/>
        <w:rPr>
          <w:rFonts w:ascii="Times New Roman" w:hAnsi="Times New Roman" w:cs="Times New Roman"/>
          <w:sz w:val="24"/>
          <w:szCs w:val="24"/>
          <w:lang w:val="it-IT"/>
        </w:rPr>
      </w:pPr>
    </w:p>
    <w:p w14:paraId="6FDC9BDB" w14:textId="4AEF3E35" w:rsidR="001E6F9D" w:rsidRPr="00DB43DA" w:rsidRDefault="00962B11" w:rsidP="004D4BDD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 </w:t>
      </w:r>
      <w:r w:rsidR="00FB08B4" w:rsidRPr="00DB43DA">
        <w:rPr>
          <w:rFonts w:ascii="Times New Roman" w:hAnsi="Times New Roman" w:cs="Times New Roman"/>
          <w:b/>
          <w:sz w:val="24"/>
          <w:szCs w:val="24"/>
          <w:lang w:val="it-IT"/>
        </w:rPr>
        <w:t>ciascun parametro</w:t>
      </w:r>
      <w:r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 natura tabellare</w:t>
      </w:r>
      <w:r w:rsidR="00092700"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DB43DA">
        <w:rPr>
          <w:rFonts w:ascii="Times New Roman" w:hAnsi="Times New Roman" w:cs="Times New Roman"/>
          <w:b/>
          <w:sz w:val="24"/>
          <w:szCs w:val="24"/>
          <w:lang w:val="it-IT"/>
        </w:rPr>
        <w:t>il crociare la</w:t>
      </w:r>
      <w:r w:rsidR="00092700"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casella </w:t>
      </w:r>
      <w:r w:rsidR="00092700" w:rsidRPr="00DB43DA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val="it-IT"/>
        </w:rPr>
        <w:t xml:space="preserve">SI </w:t>
      </w:r>
      <w:r w:rsidR="00092700" w:rsidRPr="00DB43DA">
        <w:rPr>
          <w:rFonts w:ascii="Times New Roman" w:hAnsi="Times New Roman" w:cs="Times New Roman"/>
          <w:b/>
          <w:sz w:val="24"/>
          <w:szCs w:val="24"/>
          <w:lang w:val="it-IT"/>
        </w:rPr>
        <w:t>comporta</w:t>
      </w:r>
      <w:r w:rsidR="00393239"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092700" w:rsidRPr="00DB43DA">
        <w:rPr>
          <w:rFonts w:ascii="Times New Roman" w:hAnsi="Times New Roman" w:cs="Times New Roman"/>
          <w:b/>
          <w:sz w:val="24"/>
          <w:szCs w:val="24"/>
          <w:lang w:val="it-IT"/>
        </w:rPr>
        <w:t>per il concorrente</w:t>
      </w:r>
      <w:r w:rsidR="001E6F9D" w:rsidRPr="00DB43DA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4189C0B4" w14:textId="78524524" w:rsidR="002A3DF8" w:rsidRPr="00DB43DA" w:rsidRDefault="001E6F9D" w:rsidP="004D4BDD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B43DA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092700"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l’obbligo contrattuale di utilizzare</w:t>
      </w:r>
      <w:r w:rsidR="00393239"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i</w:t>
      </w:r>
      <w:r w:rsidR="00092700"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393239" w:rsidRPr="00DB43DA">
        <w:rPr>
          <w:rFonts w:ascii="Times New Roman" w:hAnsi="Times New Roman" w:cs="Times New Roman"/>
          <w:b/>
          <w:sz w:val="24"/>
          <w:szCs w:val="24"/>
          <w:lang w:val="it-IT"/>
        </w:rPr>
        <w:t>materiali e</w:t>
      </w:r>
      <w:r w:rsidR="00092700"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393239" w:rsidRPr="00DB43DA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092700"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sistemi tecnologici offerti</w:t>
      </w:r>
    </w:p>
    <w:p w14:paraId="7C8E4B89" w14:textId="69735351" w:rsidR="001E6F9D" w:rsidRPr="00DB43DA" w:rsidRDefault="001E6F9D" w:rsidP="004D4BDD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- l’obbligo di fornire la miglioria per l’esatto quantitativo della </w:t>
      </w:r>
      <w:proofErr w:type="gramStart"/>
      <w:r w:rsidR="00E35B5E" w:rsidRPr="00DB43DA">
        <w:rPr>
          <w:rFonts w:ascii="Times New Roman" w:hAnsi="Times New Roman" w:cs="Times New Roman"/>
          <w:b/>
          <w:sz w:val="24"/>
          <w:szCs w:val="24"/>
          <w:lang w:val="it-IT"/>
        </w:rPr>
        <w:t>3^</w:t>
      </w:r>
      <w:proofErr w:type="gramEnd"/>
      <w:r w:rsidRPr="00DB43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Colonna sottostante.</w:t>
      </w:r>
    </w:p>
    <w:p w14:paraId="4DBEFB11" w14:textId="32B28B33" w:rsidR="002A3DF8" w:rsidRPr="00DB43DA" w:rsidRDefault="002A3DF8" w:rsidP="002A3DF8">
      <w:pPr>
        <w:pStyle w:val="Corpotesto"/>
        <w:spacing w:before="7"/>
        <w:ind w:right="104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692FD12" w14:textId="77777777" w:rsidR="002A3DF8" w:rsidRPr="00DB43DA" w:rsidRDefault="002A3DF8" w:rsidP="002A3DF8">
      <w:pPr>
        <w:pStyle w:val="Corpotesto"/>
        <w:spacing w:before="7"/>
        <w:ind w:right="104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2C6D6BF" w14:textId="5CB2843E" w:rsidR="002A3DF8" w:rsidRPr="00DB43DA" w:rsidRDefault="002A3DF8" w:rsidP="00CB6A1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Style w:val="TableNormal"/>
        <w:tblW w:w="1559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75"/>
        <w:gridCol w:w="2278"/>
        <w:gridCol w:w="3250"/>
        <w:gridCol w:w="1843"/>
        <w:gridCol w:w="1559"/>
        <w:gridCol w:w="1569"/>
      </w:tblGrid>
      <w:tr w:rsidR="002F09B7" w:rsidRPr="00CB6A12" w14:paraId="1A9438B7" w14:textId="77777777" w:rsidTr="00CB6A12">
        <w:trPr>
          <w:trHeight w:val="1116"/>
        </w:trPr>
        <w:tc>
          <w:tcPr>
            <w:tcW w:w="3119" w:type="dxa"/>
            <w:shd w:val="clear" w:color="auto" w:fill="D9D9D9"/>
          </w:tcPr>
          <w:p w14:paraId="7EF4EFF6" w14:textId="77777777" w:rsidR="00CB6A12" w:rsidRDefault="002F09B7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1^ </w:t>
            </w:r>
          </w:p>
          <w:p w14:paraId="05B7DFE0" w14:textId="0F20F8C9" w:rsidR="002F09B7" w:rsidRPr="00CB6A12" w:rsidRDefault="002F09B7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COLONNA</w:t>
            </w:r>
          </w:p>
        </w:tc>
        <w:tc>
          <w:tcPr>
            <w:tcW w:w="1975" w:type="dxa"/>
            <w:shd w:val="clear" w:color="auto" w:fill="D9D9D9"/>
          </w:tcPr>
          <w:p w14:paraId="4A99F38B" w14:textId="77777777" w:rsidR="00CB6A12" w:rsidRDefault="002F09B7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2^ </w:t>
            </w:r>
          </w:p>
          <w:p w14:paraId="7A14599B" w14:textId="0ED2DDF7" w:rsidR="002F09B7" w:rsidRPr="00CB6A12" w:rsidRDefault="002F09B7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COLONNA</w:t>
            </w:r>
          </w:p>
        </w:tc>
        <w:tc>
          <w:tcPr>
            <w:tcW w:w="2278" w:type="dxa"/>
            <w:shd w:val="clear" w:color="auto" w:fill="D9D9D9"/>
          </w:tcPr>
          <w:p w14:paraId="2C7B3CA9" w14:textId="77777777" w:rsidR="00CB6A12" w:rsidRDefault="002F09B7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3^</w:t>
            </w:r>
          </w:p>
          <w:p w14:paraId="79BE8937" w14:textId="63BEDEEE" w:rsidR="002F09B7" w:rsidRPr="00CB6A12" w:rsidRDefault="002F09B7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COLONNA</w:t>
            </w:r>
          </w:p>
        </w:tc>
        <w:tc>
          <w:tcPr>
            <w:tcW w:w="3250" w:type="dxa"/>
            <w:shd w:val="clear" w:color="auto" w:fill="D9D9D9"/>
          </w:tcPr>
          <w:p w14:paraId="6A5EB95C" w14:textId="77777777" w:rsidR="00CB6A12" w:rsidRDefault="002F09B7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4^ </w:t>
            </w:r>
          </w:p>
          <w:p w14:paraId="1DA2F134" w14:textId="06C5B934" w:rsidR="002F09B7" w:rsidRPr="00CB6A12" w:rsidRDefault="002F09B7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COLONNA</w:t>
            </w:r>
          </w:p>
        </w:tc>
        <w:tc>
          <w:tcPr>
            <w:tcW w:w="1843" w:type="dxa"/>
            <w:shd w:val="clear" w:color="auto" w:fill="D9D9D9"/>
          </w:tcPr>
          <w:p w14:paraId="4A930F7B" w14:textId="77777777" w:rsidR="00CB6A12" w:rsidRDefault="002F09B7" w:rsidP="00CB6A12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5^ </w:t>
            </w:r>
          </w:p>
          <w:p w14:paraId="0F0C12DD" w14:textId="5FAB52C4" w:rsidR="002F09B7" w:rsidRPr="00CB6A12" w:rsidRDefault="002F09B7" w:rsidP="00CB6A12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COLONNA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5D3C59E3" w14:textId="6E4BF40E" w:rsidR="002F09B7" w:rsidRPr="00CB6A12" w:rsidRDefault="002F09B7" w:rsidP="00CB6A12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6^ COLONNA</w:t>
            </w:r>
          </w:p>
        </w:tc>
        <w:tc>
          <w:tcPr>
            <w:tcW w:w="1569" w:type="dxa"/>
            <w:shd w:val="clear" w:color="auto" w:fill="D9D9D9"/>
          </w:tcPr>
          <w:p w14:paraId="6F513CBE" w14:textId="469C2D44" w:rsidR="002F09B7" w:rsidRPr="00CB6A12" w:rsidRDefault="002F09B7" w:rsidP="00CB6A12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7^ COLONNA</w:t>
            </w:r>
          </w:p>
        </w:tc>
      </w:tr>
      <w:tr w:rsidR="00020A19" w:rsidRPr="0095443C" w14:paraId="721BCC96" w14:textId="77777777" w:rsidTr="00C37A6B">
        <w:trPr>
          <w:trHeight w:val="1116"/>
        </w:trPr>
        <w:tc>
          <w:tcPr>
            <w:tcW w:w="3119" w:type="dxa"/>
            <w:shd w:val="clear" w:color="auto" w:fill="FFC000"/>
          </w:tcPr>
          <w:p w14:paraId="1EB7D0A5" w14:textId="0ABC3EEE" w:rsidR="00020A19" w:rsidRPr="00DB43DA" w:rsidRDefault="00020A19" w:rsidP="00DB3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47CD608" w14:textId="7A87A43C" w:rsidR="006B4754" w:rsidRPr="00DB43DA" w:rsidRDefault="006B4754" w:rsidP="00DB31FA">
            <w:pPr>
              <w:pStyle w:val="TableParagraph"/>
              <w:spacing w:before="190"/>
              <w:ind w:left="122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parametri di valutazione di natura tabellare ON/OFF</w:t>
            </w:r>
            <w:r w:rsidR="0074600E">
              <w:rPr>
                <w:rStyle w:val="Rimandonotaapidipagina"/>
                <w:rFonts w:ascii="Times New Roman" w:hAnsi="Times New Roman" w:cs="Times New Roman"/>
                <w:b/>
                <w:caps/>
                <w:sz w:val="24"/>
                <w:szCs w:val="24"/>
              </w:rPr>
              <w:footnoteReference w:id="1"/>
            </w: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 xml:space="preserve"> </w:t>
            </w:r>
          </w:p>
          <w:p w14:paraId="0CCC08CF" w14:textId="16E1901C" w:rsidR="00020A19" w:rsidRPr="00DB43DA" w:rsidRDefault="00020A19" w:rsidP="00DB31FA">
            <w:pPr>
              <w:pStyle w:val="TableParagraph"/>
              <w:spacing w:before="190"/>
              <w:ind w:left="122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75" w:type="dxa"/>
            <w:shd w:val="clear" w:color="auto" w:fill="D9D9D9"/>
          </w:tcPr>
          <w:p w14:paraId="0A7AAFE4" w14:textId="77777777" w:rsidR="00020A19" w:rsidRPr="00DB43DA" w:rsidRDefault="00020A19" w:rsidP="00DB31F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1FBA6445" w14:textId="77777777" w:rsidR="00020A19" w:rsidRPr="00AD78BB" w:rsidRDefault="00020A19" w:rsidP="00DB31FA">
            <w:pPr>
              <w:pStyle w:val="TableParagraph"/>
              <w:spacing w:before="190"/>
              <w:ind w:left="4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A BASE DI GARA</w:t>
            </w:r>
          </w:p>
        </w:tc>
        <w:tc>
          <w:tcPr>
            <w:tcW w:w="2278" w:type="dxa"/>
            <w:shd w:val="clear" w:color="auto" w:fill="D9D9D9"/>
          </w:tcPr>
          <w:p w14:paraId="79939C60" w14:textId="77777777" w:rsidR="00020A19" w:rsidRPr="00AD78BB" w:rsidRDefault="00020A19" w:rsidP="00020A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D8971" w14:textId="77777777" w:rsidR="00020A19" w:rsidRPr="00AD78BB" w:rsidRDefault="00020A19" w:rsidP="00020A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33A2D" w14:textId="0D83E607" w:rsidR="00020A19" w:rsidRPr="00AD78BB" w:rsidRDefault="00020A19" w:rsidP="00020A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Voc</w:t>
            </w:r>
            <w:r w:rsidR="00753736"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753736"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53736"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corrispondenti</w:t>
            </w:r>
            <w:proofErr w:type="spellEnd"/>
            <w:r w:rsidR="00753736"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53736"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nel</w:t>
            </w:r>
            <w:proofErr w:type="spellEnd"/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3736"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CME</w:t>
            </w:r>
          </w:p>
        </w:tc>
        <w:tc>
          <w:tcPr>
            <w:tcW w:w="3250" w:type="dxa"/>
            <w:shd w:val="clear" w:color="auto" w:fill="D9D9D9"/>
          </w:tcPr>
          <w:p w14:paraId="4CA56583" w14:textId="5B7154E8" w:rsidR="00020A19" w:rsidRPr="00AD78BB" w:rsidRDefault="00020A19" w:rsidP="00DB3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42025" w14:textId="77777777" w:rsidR="00020A19" w:rsidRPr="00AD78BB" w:rsidRDefault="00020A19" w:rsidP="00DB31FA">
            <w:pPr>
              <w:pStyle w:val="TableParagraph"/>
              <w:spacing w:before="190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MIGLIORIA</w:t>
            </w:r>
          </w:p>
        </w:tc>
        <w:tc>
          <w:tcPr>
            <w:tcW w:w="1843" w:type="dxa"/>
            <w:shd w:val="clear" w:color="auto" w:fill="D9D9D9"/>
          </w:tcPr>
          <w:p w14:paraId="65A1685D" w14:textId="77777777" w:rsidR="00020A19" w:rsidRPr="00AD78BB" w:rsidRDefault="00020A1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577D1" w14:textId="77777777" w:rsidR="00020A19" w:rsidRPr="00AD78BB" w:rsidRDefault="00020A1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1DED7" w14:textId="6DD76DAA" w:rsidR="00020A19" w:rsidRPr="00AD78BB" w:rsidRDefault="006A6A7A" w:rsidP="006A6A7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VALORE PONDERALE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2A8ECF2D" w14:textId="12E10409" w:rsidR="00020A19" w:rsidRPr="00AD78BB" w:rsidRDefault="00020A1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OFFRE</w:t>
            </w:r>
          </w:p>
          <w:p w14:paraId="0408547A" w14:textId="77777777" w:rsidR="00E81F4A" w:rsidRDefault="00020A19" w:rsidP="00DB31FA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miglioria</w:t>
            </w:r>
            <w:proofErr w:type="spellEnd"/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5EC09B" w14:textId="77777777" w:rsidR="00E81F4A" w:rsidRDefault="00E81F4A" w:rsidP="00DB31FA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2E1FCB" w14:textId="77777777" w:rsidR="00E81F4A" w:rsidRDefault="00E81F4A" w:rsidP="00DB31FA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08C31" w14:textId="77777777" w:rsidR="00E81F4A" w:rsidRDefault="00E81F4A" w:rsidP="00DB31FA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EB6E2" w14:textId="42B17EF6" w:rsidR="00020A19" w:rsidRPr="00AD78BB" w:rsidRDefault="00020A19" w:rsidP="00DB31FA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(SI)</w:t>
            </w:r>
          </w:p>
        </w:tc>
        <w:tc>
          <w:tcPr>
            <w:tcW w:w="1569" w:type="dxa"/>
            <w:shd w:val="clear" w:color="auto" w:fill="D9D9D9"/>
          </w:tcPr>
          <w:p w14:paraId="20AAC529" w14:textId="04866945" w:rsidR="00020A19" w:rsidRPr="00DB43DA" w:rsidRDefault="00020A1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NON OFFRE</w:t>
            </w:r>
          </w:p>
          <w:p w14:paraId="0DA96ADA" w14:textId="77777777" w:rsidR="00E81F4A" w:rsidRPr="00DB43DA" w:rsidRDefault="00020A19" w:rsidP="00DB31FA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la miglioria </w:t>
            </w:r>
          </w:p>
          <w:p w14:paraId="7D3DB0B8" w14:textId="77777777" w:rsidR="00E81F4A" w:rsidRPr="00DB43DA" w:rsidRDefault="00E81F4A" w:rsidP="00DB31FA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1694B69F" w14:textId="77777777" w:rsidR="00E81F4A" w:rsidRPr="00DB43DA" w:rsidRDefault="00E81F4A" w:rsidP="00DB31FA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525A6D31" w14:textId="48EF120F" w:rsidR="00020A19" w:rsidRPr="00DB43DA" w:rsidRDefault="00020A19" w:rsidP="00DB31FA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(NO)</w:t>
            </w:r>
          </w:p>
        </w:tc>
      </w:tr>
      <w:tr w:rsidR="00020A19" w:rsidRPr="00AD78BB" w14:paraId="6CF2EC4E" w14:textId="77777777" w:rsidTr="00223B77">
        <w:trPr>
          <w:trHeight w:val="1702"/>
        </w:trPr>
        <w:tc>
          <w:tcPr>
            <w:tcW w:w="3119" w:type="dxa"/>
            <w:shd w:val="clear" w:color="auto" w:fill="FFC000"/>
          </w:tcPr>
          <w:p w14:paraId="2F8483E4" w14:textId="3632BDB9" w:rsidR="00020A19" w:rsidRPr="00DB43DA" w:rsidRDefault="00020A19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lastRenderedPageBreak/>
              <w:t>Miglioramento del sistema di fissaggio della facciata ventilata in ceramica – Edificio scuola</w:t>
            </w:r>
            <w:r w:rsidR="00B46A76"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 xml:space="preserve"> (identificativi facciata RF-01 e RF-02)</w:t>
            </w:r>
          </w:p>
        </w:tc>
        <w:tc>
          <w:tcPr>
            <w:tcW w:w="1975" w:type="dxa"/>
            <w:shd w:val="clear" w:color="auto" w:fill="auto"/>
          </w:tcPr>
          <w:p w14:paraId="09C47CCD" w14:textId="77777777" w:rsidR="00020A19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Sistema a clip: le lastre vengono applicate in facciata e fissate alla</w:t>
            </w:r>
          </w:p>
          <w:p w14:paraId="51F47613" w14:textId="77777777" w:rsidR="00020A19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sottostruttura tramite clip metalliche a vista. (Tipo Casalgrande Padana o similare, come da elaborati e CSA)</w:t>
            </w:r>
          </w:p>
        </w:tc>
        <w:tc>
          <w:tcPr>
            <w:tcW w:w="2278" w:type="dxa"/>
          </w:tcPr>
          <w:p w14:paraId="3CFEDA2E" w14:textId="77777777" w:rsidR="00753736" w:rsidRPr="00DB43DA" w:rsidRDefault="00753736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0ACC17A" w14:textId="77777777" w:rsidR="00753736" w:rsidRPr="00DB43DA" w:rsidRDefault="00753736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5599003" w14:textId="1804F160" w:rsidR="00020A19" w:rsidRPr="00AD78BB" w:rsidRDefault="00753736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NP_Arch_006.a</w:t>
            </w:r>
          </w:p>
          <w:p w14:paraId="3F37011E" w14:textId="0EBC2C8A" w:rsidR="00753736" w:rsidRPr="00AD78BB" w:rsidRDefault="00753736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NP_Arch_006.b</w:t>
            </w:r>
          </w:p>
        </w:tc>
        <w:tc>
          <w:tcPr>
            <w:tcW w:w="3250" w:type="dxa"/>
            <w:shd w:val="clear" w:color="auto" w:fill="auto"/>
          </w:tcPr>
          <w:p w14:paraId="2A629A2F" w14:textId="336B876C" w:rsidR="00020A19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Sistema di sottostruttura nascosta con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preassemblaggio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delle lastre per formazione di Sistema a scomparsa tipo CP-VENTIL-GS o similare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F665FC5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D5B6144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2B9D5D4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3C1CA67" w14:textId="45B89823" w:rsidR="00020A19" w:rsidRPr="00AD78BB" w:rsidRDefault="004435C3" w:rsidP="004C20B6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5F6D"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0F34" w14:textId="77777777" w:rsidR="00144978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70CD1A" w14:textId="77777777" w:rsidR="00144978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7FA50D" w14:textId="77777777" w:rsidR="00144978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7E9647" w14:textId="2E7931FE" w:rsidR="00020A19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14:paraId="2DA50C12" w14:textId="77777777" w:rsidR="00144978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12256" w14:textId="77777777" w:rsidR="00144978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C6C39" w14:textId="77777777" w:rsidR="00144978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7F8DB" w14:textId="3DCF1A9A" w:rsidR="00020A19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20A19" w:rsidRPr="00AD78BB" w14:paraId="0656EBBE" w14:textId="77777777" w:rsidTr="00223B77">
        <w:trPr>
          <w:trHeight w:val="1692"/>
        </w:trPr>
        <w:tc>
          <w:tcPr>
            <w:tcW w:w="3119" w:type="dxa"/>
            <w:shd w:val="clear" w:color="auto" w:fill="FFC000"/>
          </w:tcPr>
          <w:p w14:paraId="3E606B31" w14:textId="305683CF" w:rsidR="00020A19" w:rsidRPr="00DB43DA" w:rsidRDefault="00020A19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 xml:space="preserve">Modifica delle lastre in ceramica della facciata ventilate </w:t>
            </w:r>
            <w:proofErr w:type="gramStart"/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-  Edificio</w:t>
            </w:r>
            <w:proofErr w:type="gramEnd"/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 xml:space="preserve"> scuola</w:t>
            </w:r>
            <w:r w:rsidR="00B46A76"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 xml:space="preserve"> (identificativo facciata RF-02)</w:t>
            </w:r>
          </w:p>
        </w:tc>
        <w:tc>
          <w:tcPr>
            <w:tcW w:w="1975" w:type="dxa"/>
            <w:shd w:val="clear" w:color="auto" w:fill="auto"/>
          </w:tcPr>
          <w:p w14:paraId="13FCFE36" w14:textId="18BBD640" w:rsidR="00020A19" w:rsidRPr="00DB43DA" w:rsidRDefault="00B46A76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Rivestimento in ceramica</w:t>
            </w:r>
            <w:r w:rsidR="00020A19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60x60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cm</w:t>
            </w:r>
            <w:r w:rsidR="00020A19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finitura liscia </w:t>
            </w:r>
            <w:proofErr w:type="spellStart"/>
            <w:r w:rsidR="00020A19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</w:t>
            </w:r>
            <w:proofErr w:type="spellEnd"/>
            <w:r w:rsidR="00020A19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(Tipo Casalgrande Padana linea Architecture o similare, come da elaborati e CSA)</w:t>
            </w:r>
          </w:p>
        </w:tc>
        <w:tc>
          <w:tcPr>
            <w:tcW w:w="2278" w:type="dxa"/>
          </w:tcPr>
          <w:p w14:paraId="6344384C" w14:textId="77777777" w:rsidR="00020A19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204ACE6" w14:textId="77777777" w:rsidR="00753736" w:rsidRPr="00DB43DA" w:rsidRDefault="00753736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F7BB073" w14:textId="2869C1DB" w:rsidR="00753736" w:rsidRPr="00AD78BB" w:rsidRDefault="00753736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NP_Arch_006.b</w:t>
            </w:r>
          </w:p>
        </w:tc>
        <w:tc>
          <w:tcPr>
            <w:tcW w:w="3250" w:type="dxa"/>
            <w:shd w:val="clear" w:color="auto" w:fill="auto"/>
          </w:tcPr>
          <w:p w14:paraId="6BB11510" w14:textId="68D00BF5" w:rsidR="00020A19" w:rsidRPr="00DB43DA" w:rsidRDefault="00B46A76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Rivestimento in ceramica</w:t>
            </w:r>
            <w:r w:rsidR="00020A19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60x60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cm</w:t>
            </w:r>
            <w:r w:rsidR="00020A19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finitura diamantata colore oro</w:t>
            </w:r>
            <w:r w:rsidR="002040BF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e/o argento</w:t>
            </w:r>
            <w:r w:rsidR="00020A19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(Tipo Casalgrande Padana serie </w:t>
            </w:r>
            <w:proofErr w:type="spellStart"/>
            <w:r w:rsidR="00020A19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Fractile</w:t>
            </w:r>
            <w:proofErr w:type="spellEnd"/>
            <w:r w:rsidR="00020A19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Diamante BOA o similare, con superficie tridimensionale smaltata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1843" w:type="dxa"/>
          </w:tcPr>
          <w:p w14:paraId="39954E9C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8DE5878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41F504FB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0381F08A" w14:textId="10DE1094" w:rsidR="00020A19" w:rsidRPr="00AD78BB" w:rsidRDefault="0063260E" w:rsidP="004C20B6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35F6D"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1875D73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F9D4209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B08D758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AF59D00" w14:textId="4EFB556B" w:rsidR="00020A19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1493F22C" w14:textId="77777777" w:rsidR="008C0183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0A3B41E" w14:textId="77777777" w:rsidR="008C0183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C3BBD12" w14:textId="77777777" w:rsidR="008C0183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B94CBB0" w14:textId="6341BEA5" w:rsidR="00020A19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E67DFC" w:rsidRPr="00AD78BB" w14:paraId="15341F93" w14:textId="77777777" w:rsidTr="00223B77">
        <w:trPr>
          <w:trHeight w:val="1692"/>
        </w:trPr>
        <w:tc>
          <w:tcPr>
            <w:tcW w:w="3119" w:type="dxa"/>
            <w:shd w:val="clear" w:color="auto" w:fill="FFC000"/>
          </w:tcPr>
          <w:p w14:paraId="1B76345A" w14:textId="1BD87701" w:rsidR="00E67DFC" w:rsidRPr="00DB43DA" w:rsidRDefault="00E67DFC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Miglioramento del rivestimento di facciata della palestra</w:t>
            </w:r>
          </w:p>
        </w:tc>
        <w:tc>
          <w:tcPr>
            <w:tcW w:w="1975" w:type="dxa"/>
            <w:shd w:val="clear" w:color="auto" w:fill="auto"/>
          </w:tcPr>
          <w:p w14:paraId="20C31B5E" w14:textId="549D83D2" w:rsidR="00E67DFC" w:rsidRPr="00DB43DA" w:rsidRDefault="0080110C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Sistema di chiusura con lastra in fibrocemento e rasatura cementizia</w:t>
            </w:r>
          </w:p>
        </w:tc>
        <w:tc>
          <w:tcPr>
            <w:tcW w:w="2278" w:type="dxa"/>
          </w:tcPr>
          <w:p w14:paraId="593D2C59" w14:textId="77777777" w:rsidR="00E67DFC" w:rsidRPr="00AD78BB" w:rsidRDefault="00E650C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NP_Arch_003</w:t>
            </w:r>
          </w:p>
          <w:p w14:paraId="77FDA13D" w14:textId="6784CB46" w:rsidR="00E650C0" w:rsidRPr="00AD78BB" w:rsidRDefault="00E650C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01.A10.B20. 065</w:t>
            </w:r>
          </w:p>
        </w:tc>
        <w:tc>
          <w:tcPr>
            <w:tcW w:w="3250" w:type="dxa"/>
            <w:shd w:val="clear" w:color="auto" w:fill="auto"/>
          </w:tcPr>
          <w:p w14:paraId="581F94EC" w14:textId="5B8ED878" w:rsidR="00E67DFC" w:rsidRPr="00DB43DA" w:rsidRDefault="00E650C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Rivestimento in ceramica 90x180 cm tipo Casalgrande Padana linea R-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evolution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colore Blue o similare, posato su sottostruttura nascosta con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preassemblaggio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delle lastre per formazione di Sistema a scomparsa tipo CP-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Ventils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GS o </w:t>
            </w:r>
            <w:r w:rsidR="00DB43DA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similar</w:t>
            </w:r>
            <w:r w:rsid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</w:p>
        </w:tc>
        <w:tc>
          <w:tcPr>
            <w:tcW w:w="1843" w:type="dxa"/>
          </w:tcPr>
          <w:p w14:paraId="5367F725" w14:textId="77777777" w:rsidR="00E650C0" w:rsidRPr="00DB43DA" w:rsidRDefault="00E650C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31D4866F" w14:textId="77777777" w:rsidR="00E650C0" w:rsidRPr="00DB43DA" w:rsidRDefault="00E650C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54D16C61" w14:textId="77777777" w:rsidR="00E650C0" w:rsidRPr="00DB43DA" w:rsidRDefault="00E650C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4EA11400" w14:textId="0F943BF1" w:rsidR="00E67DFC" w:rsidRPr="00AD78BB" w:rsidRDefault="000E795F" w:rsidP="004C20B6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435C3"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79697EE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E749733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390CDF2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4891DEB" w14:textId="39D961FC" w:rsidR="00E67DFC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770DF41F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396BB1C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80C6123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B4D72A5" w14:textId="289505CD" w:rsidR="00E67DFC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20A19" w:rsidRPr="00AD78BB" w14:paraId="73B0761C" w14:textId="77777777" w:rsidTr="00223B77">
        <w:trPr>
          <w:trHeight w:val="3654"/>
        </w:trPr>
        <w:tc>
          <w:tcPr>
            <w:tcW w:w="3119" w:type="dxa"/>
            <w:shd w:val="clear" w:color="auto" w:fill="FFC000"/>
          </w:tcPr>
          <w:p w14:paraId="4F9E9278" w14:textId="77777777" w:rsidR="00020A19" w:rsidRPr="00DB43DA" w:rsidRDefault="00020A19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lastRenderedPageBreak/>
              <w:t xml:space="preserve">Modifica delle caratteristiche tecniche e prestazionali dei serramenti e delle facciate continue vetrate – Edificio scuola </w:t>
            </w:r>
            <w:proofErr w:type="gramStart"/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ed</w:t>
            </w:r>
            <w:proofErr w:type="gramEnd"/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 xml:space="preserve"> edificio Palestra</w:t>
            </w:r>
          </w:p>
        </w:tc>
        <w:tc>
          <w:tcPr>
            <w:tcW w:w="1975" w:type="dxa"/>
            <w:shd w:val="clear" w:color="auto" w:fill="auto"/>
          </w:tcPr>
          <w:p w14:paraId="706D5380" w14:textId="77777777" w:rsidR="00753736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Serramenti e facciate continue in alluminio a taglio termico </w:t>
            </w:r>
          </w:p>
          <w:p w14:paraId="1165D326" w14:textId="6077D683" w:rsidR="00020A19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Uf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= 1,2/1,3</w:t>
            </w:r>
            <w:r w:rsidRPr="00DB43DA">
              <w:rPr>
                <w:rFonts w:ascii="Times New Roman" w:hAnsi="Times New Roman" w:cs="Times New Roman"/>
                <w:spacing w:val="7"/>
                <w:sz w:val="24"/>
                <w:szCs w:val="24"/>
                <w:lang w:val="it-IT"/>
              </w:rPr>
              <w:t xml:space="preserve"> 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W/m2K</w:t>
            </w:r>
            <w:r w:rsidR="00753736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tipologia</w:t>
            </w:r>
            <w:r w:rsidR="00753736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 caratteristiche prestazionali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come da elaborati e CSA)</w:t>
            </w:r>
          </w:p>
        </w:tc>
        <w:tc>
          <w:tcPr>
            <w:tcW w:w="2278" w:type="dxa"/>
          </w:tcPr>
          <w:p w14:paraId="5AA6AC7A" w14:textId="77777777" w:rsidR="00753736" w:rsidRPr="00DB43DA" w:rsidRDefault="00753736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2E57575" w14:textId="64D8F48A" w:rsidR="00753736" w:rsidRPr="00AD78BB" w:rsidRDefault="00753736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01.A18.B10.070</w:t>
            </w:r>
          </w:p>
          <w:p w14:paraId="722A3316" w14:textId="26EA4299" w:rsidR="00753736" w:rsidRPr="00AD78BB" w:rsidRDefault="00753736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01.A18.B10.075</w:t>
            </w:r>
          </w:p>
          <w:p w14:paraId="0AEF958E" w14:textId="77777777" w:rsidR="00753736" w:rsidRPr="00AD78BB" w:rsidRDefault="00753736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7EEE" w14:textId="57D7C00D" w:rsidR="00020A19" w:rsidRPr="00AD78BB" w:rsidRDefault="00753736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NP_Arch_010</w:t>
            </w:r>
          </w:p>
        </w:tc>
        <w:tc>
          <w:tcPr>
            <w:tcW w:w="3250" w:type="dxa"/>
            <w:shd w:val="clear" w:color="auto" w:fill="auto"/>
          </w:tcPr>
          <w:p w14:paraId="274A55E5" w14:textId="09495D28" w:rsidR="005C3BAE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Serramenti </w:t>
            </w:r>
            <w:r w:rsidR="00D97D73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 legno-alluminio tipo </w:t>
            </w:r>
            <w:proofErr w:type="spellStart"/>
            <w:r w:rsidR="00D97D73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Uniform</w:t>
            </w:r>
            <w:proofErr w:type="spellEnd"/>
            <w:r w:rsidR="00D97D73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97D73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Magis</w:t>
            </w:r>
            <w:proofErr w:type="spellEnd"/>
            <w:r w:rsidR="00D97D73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40 o similare, sezione finita del telaio di mm.118x62, (composto da legno per mm.103x40 e alluminio la restante parte) e per le ante sezione di mm.110x40 (con legno da mm.100x40). Profilo in PINO Lamellare finger-joint rivestito con Tranciato di ROVERE Europeo e verniciato con finiture a base acqua</w:t>
            </w:r>
            <w:r w:rsidR="005E1CFE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alluminio finitura a RAL secondo indicazioni della DL</w:t>
            </w:r>
            <w:r w:rsidR="004D08FF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14:paraId="1F4910BF" w14:textId="77777777" w:rsidR="005C3BAE" w:rsidRPr="00DB43DA" w:rsidRDefault="005C3BAE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DB7DB34" w14:textId="2469C8CE" w:rsidR="005E1CFE" w:rsidRPr="00DB43DA" w:rsidRDefault="005E1CFE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</w:t>
            </w:r>
            <w:r w:rsidR="00020A19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acciate continue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con Sistema tipo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Unitherm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 similare</w:t>
            </w:r>
            <w:r w:rsidR="00020A19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 legno di ROVERE lamellare con taglio termico in pvc e profili esterni in alluminio. </w:t>
            </w:r>
            <w:r w:rsidR="004D08FF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facciata sarà costituita da 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reticolo a montanti e traversi in ROVERE lamellare da assemblare in opera, con mostra frontale della struttura da 50 mm in colorazione RAL secondo indicazioni della DL</w:t>
            </w:r>
            <w:r w:rsidR="004D08FF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 </w:t>
            </w:r>
            <w:proofErr w:type="spellStart"/>
            <w:r w:rsidR="004D08FF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vetraggio</w:t>
            </w:r>
            <w:proofErr w:type="spellEnd"/>
            <w:r w:rsidR="004D08FF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secondo prestazioni da Progetto.</w:t>
            </w:r>
          </w:p>
          <w:p w14:paraId="3946BBE4" w14:textId="77777777" w:rsidR="005E1CFE" w:rsidRPr="00DB43DA" w:rsidRDefault="005E1CFE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0CDD214" w14:textId="0FF6BCD9" w:rsidR="005E1CFE" w:rsidRPr="00FC2C4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Dovranno essere garantite</w:t>
            </w: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="005E1CFE"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le </w:t>
            </w: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prestazioni termiche ed acustiche uguali </w:t>
            </w:r>
            <w:proofErr w:type="gramStart"/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  migliorative</w:t>
            </w:r>
            <w:proofErr w:type="gramEnd"/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rispetto a quelle previste da progetto </w:t>
            </w:r>
            <w:r w:rsidR="005E1CFE"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sia per il telaio che per la </w:t>
            </w:r>
            <w:proofErr w:type="spellStart"/>
            <w:r w:rsidR="005E1CFE"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vetrazione</w:t>
            </w:r>
            <w:proofErr w:type="spellEnd"/>
            <w:r w:rsidR="004D08FF"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14:paraId="0A620C36" w14:textId="7002E7FF" w:rsidR="005E1CFE" w:rsidRPr="00FC2C4A" w:rsidRDefault="005E1CFE" w:rsidP="005E1CF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3DC66501" w14:textId="77777777" w:rsidR="00A35F6D" w:rsidRPr="00FC2C4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F46D609" w14:textId="77777777" w:rsidR="00A35F6D" w:rsidRPr="00FC2C4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1D062C43" w14:textId="77777777" w:rsidR="00A35F6D" w:rsidRPr="00FC2C4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0332662A" w14:textId="77777777" w:rsidR="00A35F6D" w:rsidRPr="00FC2C4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152D53C4" w14:textId="77777777" w:rsidR="00A35F6D" w:rsidRPr="00FC2C4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3E73DD4D" w14:textId="77777777" w:rsidR="00A35F6D" w:rsidRPr="00FC2C4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094888D0" w14:textId="77777777" w:rsidR="00A35F6D" w:rsidRPr="00FC2C4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4D72C549" w14:textId="77777777" w:rsidR="00A35F6D" w:rsidRPr="00FC2C4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F8532E2" w14:textId="77777777" w:rsidR="00A35F6D" w:rsidRPr="00FC2C4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354096AF" w14:textId="77777777" w:rsidR="00A35F6D" w:rsidRPr="00FC2C4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6E7B17F4" w14:textId="44CC3D1B" w:rsidR="00020A19" w:rsidRPr="00AD78BB" w:rsidRDefault="004435C3" w:rsidP="004C20B6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559" w:type="dxa"/>
            <w:shd w:val="clear" w:color="auto" w:fill="auto"/>
          </w:tcPr>
          <w:p w14:paraId="053F726F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132C6C0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F631A75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B975251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5496D73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92D8DA4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10A8E29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314FFD0E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F96EAFA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361A57F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352EF85" w14:textId="4BC15834" w:rsidR="00020A19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50FF71C1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B08C745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0661226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4E1F273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F3B6253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61D095C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5A4865B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1E144C3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AFA6C3B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ED8A542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FBB68CE" w14:textId="5416EEEC" w:rsidR="00020A19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20A19" w:rsidRPr="00AD78BB" w14:paraId="1C6CAEC4" w14:textId="77777777" w:rsidTr="00223B77">
        <w:trPr>
          <w:trHeight w:val="2271"/>
        </w:trPr>
        <w:tc>
          <w:tcPr>
            <w:tcW w:w="3119" w:type="dxa"/>
            <w:shd w:val="clear" w:color="auto" w:fill="FFC000"/>
          </w:tcPr>
          <w:p w14:paraId="7D3AD60C" w14:textId="52C82D8C" w:rsidR="00020A19" w:rsidRPr="00DB43DA" w:rsidRDefault="00020A19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lastRenderedPageBreak/>
              <w:t>Modifica dei pavimenti e rivestimenti in ceramica – Edificio scuola</w:t>
            </w:r>
            <w:r w:rsidR="00F43A4D"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 xml:space="preserve"> </w:t>
            </w:r>
            <w:proofErr w:type="gramStart"/>
            <w:r w:rsidR="00F43A4D"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ed</w:t>
            </w:r>
            <w:proofErr w:type="gramEnd"/>
            <w:r w:rsidR="00F43A4D"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 xml:space="preserve"> edificio palestra</w:t>
            </w:r>
          </w:p>
        </w:tc>
        <w:tc>
          <w:tcPr>
            <w:tcW w:w="1975" w:type="dxa"/>
            <w:shd w:val="clear" w:color="auto" w:fill="auto"/>
          </w:tcPr>
          <w:p w14:paraId="553278E1" w14:textId="77777777" w:rsidR="00020A19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Piastrelle in gres ceramico smaltato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dim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20x20 cm (tipologia come da elaborati e CSA)</w:t>
            </w:r>
          </w:p>
        </w:tc>
        <w:tc>
          <w:tcPr>
            <w:tcW w:w="2278" w:type="dxa"/>
          </w:tcPr>
          <w:p w14:paraId="6CE09D1E" w14:textId="77777777" w:rsidR="0052053B" w:rsidRPr="00DB43DA" w:rsidRDefault="0052053B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30B28E4" w14:textId="2AB495B9" w:rsidR="00020A19" w:rsidRPr="00AD78BB" w:rsidRDefault="0052053B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01.P07.B40.005</w:t>
            </w:r>
          </w:p>
        </w:tc>
        <w:tc>
          <w:tcPr>
            <w:tcW w:w="3250" w:type="dxa"/>
            <w:shd w:val="clear" w:color="auto" w:fill="auto"/>
          </w:tcPr>
          <w:p w14:paraId="1358E99D" w14:textId="2F662C0B" w:rsidR="0052053B" w:rsidRPr="00DB43DA" w:rsidRDefault="0052053B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Piastrelle in gres porcellanato, antimacchia e ingelive, in prima scelta smaltate e colorate in massa, pienamente </w:t>
            </w:r>
            <w:proofErr w:type="gram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vetrificate ,</w:t>
            </w:r>
            <w:proofErr w:type="gram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come da norme UNI EN 14411 ISO 13006 - Gruppo BI a GL - con assorbimento d’acqua ≤0,1%, ottenute da miscele selezionate di argille, quarzi e feldspati cotte a temperatura di 1250°C. Tipo Casalgrande Padana serie Architecture colore</w:t>
            </w:r>
            <w:r w:rsid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B43DA"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 similare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secondo indicazioni DL a finitura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matt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liscia nel formato 60x60 cm squadrato e rettificato unico calibro</w:t>
            </w:r>
          </w:p>
        </w:tc>
        <w:tc>
          <w:tcPr>
            <w:tcW w:w="1843" w:type="dxa"/>
          </w:tcPr>
          <w:p w14:paraId="7332F88C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1D9B006D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51767DE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688D6F38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6E968BDF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5506EA73" w14:textId="5954BBD4" w:rsidR="00020A19" w:rsidRPr="00AD78BB" w:rsidRDefault="004435C3" w:rsidP="004C20B6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88A9172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65AA605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6FA100B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A2787D2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96E4D52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55D2362" w14:textId="799237A9" w:rsidR="00020A19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51B7A8F4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934F3EC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82E6100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CC7EDCC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5128A43" w14:textId="77777777" w:rsidR="00C45880" w:rsidRPr="00AD78BB" w:rsidRDefault="00C4588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12325C4" w14:textId="1CFA9AD4" w:rsidR="00020A19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20A19" w:rsidRPr="00AD78BB" w14:paraId="78B1F355" w14:textId="77777777" w:rsidTr="00223B77">
        <w:trPr>
          <w:trHeight w:val="2388"/>
        </w:trPr>
        <w:tc>
          <w:tcPr>
            <w:tcW w:w="3119" w:type="dxa"/>
            <w:shd w:val="clear" w:color="auto" w:fill="FFC000"/>
          </w:tcPr>
          <w:p w14:paraId="10795186" w14:textId="77777777" w:rsidR="00020A19" w:rsidRPr="00DB43DA" w:rsidRDefault="00020A19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Modifica del pavimento area gioco sportivo– Edificio palestra</w:t>
            </w:r>
          </w:p>
        </w:tc>
        <w:tc>
          <w:tcPr>
            <w:tcW w:w="1975" w:type="dxa"/>
            <w:shd w:val="clear" w:color="auto" w:fill="auto"/>
          </w:tcPr>
          <w:p w14:paraId="19393DA0" w14:textId="5187C332" w:rsidR="00020A19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Pavimento in </w:t>
            </w:r>
            <w:r w:rsidR="00F43A4D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teli flessibili di gomma sintetica per pavimentazione </w:t>
            </w:r>
            <w:r w:rsidR="00E53A9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sportive </w:t>
            </w:r>
            <w:r w:rsidR="00F43A4D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spessore di mm 4,5</w:t>
            </w:r>
          </w:p>
        </w:tc>
        <w:tc>
          <w:tcPr>
            <w:tcW w:w="2278" w:type="dxa"/>
          </w:tcPr>
          <w:p w14:paraId="63544B58" w14:textId="77777777" w:rsidR="00E53A98" w:rsidRPr="00DB43DA" w:rsidRDefault="00E53A98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FE9391A" w14:textId="360E72BB" w:rsidR="00020A19" w:rsidRPr="00AD78BB" w:rsidRDefault="00E53A98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01.P28.A05.005</w:t>
            </w:r>
          </w:p>
        </w:tc>
        <w:tc>
          <w:tcPr>
            <w:tcW w:w="3250" w:type="dxa"/>
            <w:shd w:val="clear" w:color="auto" w:fill="auto"/>
          </w:tcPr>
          <w:p w14:paraId="43FDE297" w14:textId="20EA241F" w:rsidR="00020A19" w:rsidRPr="00AD78BB" w:rsidRDefault="00E53A98" w:rsidP="00E53A9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Pavimento vinilico per campi indoor da pallacanestro, pallavolo, composto da una struttura eterogenea multistrato monolitico, strato di usura in PVC ad alta concentrazione con su</w:t>
            </w:r>
            <w:r w:rsid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erficie goffrata antisdrucciolo e finitura in poliuretano. Strato intermedio ad alta densità,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sottostrato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PVC espanso a celle chiuse, rinforzato con fibra di vetro. Rovescio con speciale goffratura che permette la posa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autoposante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ed assicura una costante eliminazione dell'eventuale umidità del sottofondo. </w:t>
            </w: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Con </w:t>
            </w: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trattamento</w:t>
            </w:r>
            <w:proofErr w:type="spellEnd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antibatterico</w:t>
            </w:r>
            <w:proofErr w:type="spellEnd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Spessore</w:t>
            </w:r>
            <w:proofErr w:type="spellEnd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 mm. 8</w:t>
            </w:r>
          </w:p>
        </w:tc>
        <w:tc>
          <w:tcPr>
            <w:tcW w:w="1843" w:type="dxa"/>
          </w:tcPr>
          <w:p w14:paraId="2BA57EE0" w14:textId="77777777" w:rsidR="00A35F6D" w:rsidRPr="00AD78BB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E2D68" w14:textId="77777777" w:rsidR="00A35F6D" w:rsidRPr="00AD78BB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90D3C" w14:textId="77777777" w:rsidR="00A35F6D" w:rsidRPr="00AD78BB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646133" w14:textId="77777777" w:rsidR="00A35F6D" w:rsidRPr="00AD78BB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A8EEC" w14:textId="5B0FA14F" w:rsidR="00020A19" w:rsidRPr="00AD78BB" w:rsidRDefault="00DD3061" w:rsidP="009052C7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12FA02F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9CF78D3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7D46EA5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2205A57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A79EC4C" w14:textId="7BA55E52" w:rsidR="00020A19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1A8E8EF5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E0DAF48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D92B0C4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4EE3A99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26ADD21" w14:textId="7F943CD2" w:rsidR="00020A19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20A19" w:rsidRPr="00AD78BB" w14:paraId="72331E25" w14:textId="77777777" w:rsidTr="00223B77">
        <w:trPr>
          <w:trHeight w:val="1808"/>
        </w:trPr>
        <w:tc>
          <w:tcPr>
            <w:tcW w:w="3119" w:type="dxa"/>
            <w:shd w:val="clear" w:color="auto" w:fill="FFC000"/>
          </w:tcPr>
          <w:p w14:paraId="5DD0F47F" w14:textId="77777777" w:rsidR="00020A19" w:rsidRPr="00DB43DA" w:rsidRDefault="00020A19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lastRenderedPageBreak/>
              <w:t xml:space="preserve">Modifica delle caratteristiche delle porte interne – Edificio scuola </w:t>
            </w:r>
            <w:proofErr w:type="gramStart"/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ed</w:t>
            </w:r>
            <w:proofErr w:type="gramEnd"/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 xml:space="preserve"> edificio palestra</w:t>
            </w:r>
          </w:p>
        </w:tc>
        <w:tc>
          <w:tcPr>
            <w:tcW w:w="1975" w:type="dxa"/>
            <w:shd w:val="clear" w:color="auto" w:fill="auto"/>
          </w:tcPr>
          <w:p w14:paraId="34408647" w14:textId="77777777" w:rsidR="00020A19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Porte interne in tamburato con pannello bilaminato nobilitato (tipologia come da elaborati e CSA)</w:t>
            </w:r>
          </w:p>
        </w:tc>
        <w:tc>
          <w:tcPr>
            <w:tcW w:w="2278" w:type="dxa"/>
          </w:tcPr>
          <w:p w14:paraId="264D653D" w14:textId="77777777" w:rsidR="00020A19" w:rsidRPr="00DB43DA" w:rsidRDefault="00020A19" w:rsidP="00DB31FA">
            <w:pPr>
              <w:pStyle w:val="TableParagraph"/>
              <w:spacing w:line="244" w:lineRule="auto"/>
              <w:ind w:left="107" w:right="8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F94B362" w14:textId="1AD8F319" w:rsidR="0039707A" w:rsidRPr="00AD78BB" w:rsidRDefault="0039707A" w:rsidP="00DB31FA">
            <w:pPr>
              <w:pStyle w:val="TableParagraph"/>
              <w:spacing w:line="244" w:lineRule="auto"/>
              <w:ind w:left="107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01.P08.B10.005</w:t>
            </w:r>
          </w:p>
        </w:tc>
        <w:tc>
          <w:tcPr>
            <w:tcW w:w="3250" w:type="dxa"/>
            <w:shd w:val="clear" w:color="auto" w:fill="auto"/>
          </w:tcPr>
          <w:p w14:paraId="2A6C18FA" w14:textId="7DB464E7" w:rsidR="00020A19" w:rsidRPr="00DB43DA" w:rsidRDefault="00020A19" w:rsidP="00D26378">
            <w:pPr>
              <w:pStyle w:val="TableParagraph"/>
              <w:spacing w:line="244" w:lineRule="auto"/>
              <w:ind w:left="107" w:right="8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Porte </w:t>
            </w:r>
            <w:r w:rsidR="00D2637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 alta resistenza</w:t>
            </w:r>
            <w:r w:rsidR="00682CDF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2637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tipo </w:t>
            </w:r>
            <w:proofErr w:type="spellStart"/>
            <w:r w:rsidR="00D2637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Novoferm</w:t>
            </w:r>
            <w:proofErr w:type="spellEnd"/>
            <w:r w:rsidR="00D2637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2637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Koralam</w:t>
            </w:r>
            <w:proofErr w:type="spellEnd"/>
            <w:r w:rsidR="00D2637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 similar</w:t>
            </w:r>
            <w:r w:rsid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="00D2637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con anta costituita da due pareti esterne in laminato plastico supportati da MDF ad alta densità </w:t>
            </w:r>
            <w:proofErr w:type="spellStart"/>
            <w:r w:rsidR="00D2637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</w:t>
            </w:r>
            <w:proofErr w:type="spellEnd"/>
            <w:r w:rsidR="00D2637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3,2 mm. Interno anta bordato con telaio perimetrale in legno di abete massello, Contorno dell’anta con PVC incollato a caldo e rivestito in alluminio </w:t>
            </w:r>
            <w:proofErr w:type="spellStart"/>
            <w:r w:rsidR="00D2637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elettrocolore</w:t>
            </w:r>
            <w:proofErr w:type="spellEnd"/>
            <w:r w:rsidR="00D2637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argento. Tipologia telaio abbracciante e colore e </w:t>
            </w:r>
            <w:r w:rsidR="00D26378" w:rsidRPr="00AD78BB">
              <w:rPr>
                <w:rFonts w:ascii="Times New Roman" w:hAnsi="Times New Roman" w:cs="Times New Roman"/>
                <w:sz w:val="24"/>
                <w:szCs w:val="24"/>
              </w:rPr>
              <w:t>ﬁ</w:t>
            </w:r>
            <w:proofErr w:type="spellStart"/>
            <w:r w:rsidR="00D2637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nitura</w:t>
            </w:r>
            <w:proofErr w:type="spellEnd"/>
            <w:r w:rsidR="00D2637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secondo campionario laminati Abet</w:t>
            </w:r>
            <w:r w:rsidR="000D5186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0D5186"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 similare</w:t>
            </w:r>
            <w:r w:rsidR="00D26378"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14:paraId="1006F7BB" w14:textId="77777777" w:rsidR="00020A19" w:rsidRPr="00DB43DA" w:rsidRDefault="00020A19" w:rsidP="00DB3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33827373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8C2D3BB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0D708C55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65A6A4B" w14:textId="51A62E22" w:rsidR="00020A19" w:rsidRPr="00AD78BB" w:rsidRDefault="00A35F6D" w:rsidP="004C20B6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shd w:val="clear" w:color="auto" w:fill="auto"/>
          </w:tcPr>
          <w:p w14:paraId="43EECC0A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686018F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3E4FBAB0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5ACA347" w14:textId="3DF6C0D0" w:rsidR="00020A19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0B0536A6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3AA2D92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7EA91A2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B00A126" w14:textId="4CE1B783" w:rsidR="00020A19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20A19" w:rsidRPr="00AD78BB" w14:paraId="148A57AC" w14:textId="77777777" w:rsidTr="00223B77">
        <w:trPr>
          <w:trHeight w:val="2420"/>
        </w:trPr>
        <w:tc>
          <w:tcPr>
            <w:tcW w:w="3119" w:type="dxa"/>
            <w:shd w:val="clear" w:color="auto" w:fill="FFC000"/>
          </w:tcPr>
          <w:p w14:paraId="2E186E80" w14:textId="77777777" w:rsidR="00020A19" w:rsidRPr="00DB43DA" w:rsidRDefault="00020A19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Modifica delle caratteristiche delle tende esterne in alluminio – Edificio scuola</w:t>
            </w:r>
          </w:p>
        </w:tc>
        <w:tc>
          <w:tcPr>
            <w:tcW w:w="1975" w:type="dxa"/>
            <w:shd w:val="clear" w:color="auto" w:fill="auto"/>
          </w:tcPr>
          <w:p w14:paraId="7A53DE1E" w14:textId="77777777" w:rsidR="00020A19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Tende alla veneziana a lamelle in lega di alluminio verniciato a fuoco (tipologia come da elaborati e CSA)</w:t>
            </w:r>
          </w:p>
        </w:tc>
        <w:tc>
          <w:tcPr>
            <w:tcW w:w="2278" w:type="dxa"/>
          </w:tcPr>
          <w:p w14:paraId="245506E2" w14:textId="77777777" w:rsidR="0039707A" w:rsidRPr="00DB43DA" w:rsidRDefault="0039707A" w:rsidP="00DB31FA">
            <w:pPr>
              <w:pStyle w:val="TableParagraph"/>
              <w:spacing w:line="244" w:lineRule="auto"/>
              <w:ind w:left="107" w:right="8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B0B9457" w14:textId="6CF5E317" w:rsidR="00020A19" w:rsidRPr="00AD78BB" w:rsidRDefault="0039707A" w:rsidP="00DB31FA">
            <w:pPr>
              <w:pStyle w:val="TableParagraph"/>
              <w:spacing w:line="244" w:lineRule="auto"/>
              <w:ind w:left="107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01.P13.E00.005</w:t>
            </w:r>
          </w:p>
        </w:tc>
        <w:tc>
          <w:tcPr>
            <w:tcW w:w="3250" w:type="dxa"/>
            <w:shd w:val="clear" w:color="auto" w:fill="auto"/>
          </w:tcPr>
          <w:p w14:paraId="7E7D18E2" w14:textId="66B28E57" w:rsidR="00020A19" w:rsidRPr="00DB43DA" w:rsidRDefault="00020A19" w:rsidP="00DB31FA">
            <w:pPr>
              <w:pStyle w:val="TableParagraph"/>
              <w:spacing w:line="244" w:lineRule="auto"/>
              <w:ind w:left="107" w:right="8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Tende a lamelle tipo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Griesser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Lamisol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III 70 FIX o similari – Veneziane a pacchetto con costruzione autoportante e binari di guida rinforzati e opzione per posizione di inclinazione delle lamelle aperta (posizione di lavoro)</w:t>
            </w:r>
          </w:p>
        </w:tc>
        <w:tc>
          <w:tcPr>
            <w:tcW w:w="1843" w:type="dxa"/>
          </w:tcPr>
          <w:p w14:paraId="680B2AD5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668A67ED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3420E708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156977B3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4FCF1815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0309D33" w14:textId="44C6256D" w:rsidR="00020A19" w:rsidRPr="00AD78BB" w:rsidRDefault="009052C7" w:rsidP="004C20B6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35F6D"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6596C7E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119EB4C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69B16FF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A394E0D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B898707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40B7430" w14:textId="03743107" w:rsidR="00020A19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58B76F61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C689B05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3ECA94A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8F5DF27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762FA5A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67513ED" w14:textId="6B7EB7ED" w:rsidR="00020A19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20A19" w:rsidRPr="00AD78BB" w14:paraId="69DCC3F1" w14:textId="77777777" w:rsidTr="00223B77">
        <w:trPr>
          <w:trHeight w:val="1278"/>
        </w:trPr>
        <w:tc>
          <w:tcPr>
            <w:tcW w:w="3119" w:type="dxa"/>
            <w:shd w:val="clear" w:color="auto" w:fill="FFC000"/>
          </w:tcPr>
          <w:p w14:paraId="1A521C88" w14:textId="77777777" w:rsidR="00020A19" w:rsidRPr="00DB43DA" w:rsidRDefault="00020A19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 xml:space="preserve">Modifica della finitura interna </w:t>
            </w:r>
            <w:proofErr w:type="gramStart"/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da  idropittura</w:t>
            </w:r>
            <w:proofErr w:type="gramEnd"/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 xml:space="preserve"> a smalto ad alta resistenza e bassa manutenzione – Edificio scuola</w:t>
            </w:r>
          </w:p>
        </w:tc>
        <w:tc>
          <w:tcPr>
            <w:tcW w:w="1975" w:type="dxa"/>
            <w:shd w:val="clear" w:color="auto" w:fill="auto"/>
          </w:tcPr>
          <w:p w14:paraId="5B1D45FA" w14:textId="77777777" w:rsidR="00020A19" w:rsidRPr="00AD78BB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Idropittura</w:t>
            </w:r>
            <w:proofErr w:type="spellEnd"/>
          </w:p>
        </w:tc>
        <w:tc>
          <w:tcPr>
            <w:tcW w:w="2278" w:type="dxa"/>
          </w:tcPr>
          <w:p w14:paraId="554C9034" w14:textId="0F31594A" w:rsidR="00020A19" w:rsidRPr="00AD78BB" w:rsidRDefault="0039707A" w:rsidP="0039707A">
            <w:pPr>
              <w:pStyle w:val="TableParagraph"/>
              <w:spacing w:line="244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    01.A20.E30.005</w:t>
            </w:r>
          </w:p>
        </w:tc>
        <w:tc>
          <w:tcPr>
            <w:tcW w:w="3250" w:type="dxa"/>
            <w:shd w:val="clear" w:color="auto" w:fill="auto"/>
          </w:tcPr>
          <w:p w14:paraId="0D1266FC" w14:textId="0B2A76C2" w:rsidR="00020A19" w:rsidRPr="00DB43DA" w:rsidRDefault="00393239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Pittura acrilica tipo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Extrapaint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 </w:t>
            </w:r>
            <w:proofErr w:type="spellStart"/>
            <w:r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Oikos</w:t>
            </w:r>
            <w:proofErr w:type="spellEnd"/>
            <w:r w:rsidR="00DB43DA"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 similare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conforme alle norme DIN 53 778, protettiva, inalterabile, lavabile,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autodilatante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ed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autorepellente</w:t>
            </w:r>
            <w:proofErr w:type="spellEnd"/>
          </w:p>
        </w:tc>
        <w:tc>
          <w:tcPr>
            <w:tcW w:w="1843" w:type="dxa"/>
          </w:tcPr>
          <w:p w14:paraId="7598F1BD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750EAA0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160578E3" w14:textId="69F1796C" w:rsidR="00020A19" w:rsidRPr="00AD78BB" w:rsidRDefault="002E2B96" w:rsidP="004C20B6">
            <w:pPr>
              <w:pStyle w:val="TableParagraph"/>
              <w:spacing w:line="244" w:lineRule="auto"/>
              <w:ind w:right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7F2D186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FCAB086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AFB5DCD" w14:textId="695CFFB5" w:rsidR="00020A19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5BAADF8C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C3A2542" w14:textId="77777777" w:rsidR="00430F78" w:rsidRPr="00AD78BB" w:rsidRDefault="00430F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84A6A4C" w14:textId="454ED47A" w:rsidR="00020A19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20A19" w:rsidRPr="00AD78BB" w14:paraId="644CE639" w14:textId="77777777" w:rsidTr="00223B77">
        <w:trPr>
          <w:trHeight w:val="1808"/>
        </w:trPr>
        <w:tc>
          <w:tcPr>
            <w:tcW w:w="3119" w:type="dxa"/>
            <w:shd w:val="clear" w:color="auto" w:fill="FFC000"/>
          </w:tcPr>
          <w:p w14:paraId="5555E8B0" w14:textId="77777777" w:rsidR="00020A19" w:rsidRPr="00DB43DA" w:rsidRDefault="00020A19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lastRenderedPageBreak/>
              <w:t>Completamento delle partizioni delimitanti I locali aula musicale – Edificio scuola</w:t>
            </w:r>
          </w:p>
        </w:tc>
        <w:tc>
          <w:tcPr>
            <w:tcW w:w="1975" w:type="dxa"/>
            <w:shd w:val="clear" w:color="auto" w:fill="auto"/>
          </w:tcPr>
          <w:p w14:paraId="5BCC969B" w14:textId="77777777" w:rsidR="00020A19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Locali ad utilizzo flessibile, assenza di partizioni fisse in cartongesso</w:t>
            </w:r>
          </w:p>
        </w:tc>
        <w:tc>
          <w:tcPr>
            <w:tcW w:w="2278" w:type="dxa"/>
          </w:tcPr>
          <w:p w14:paraId="73A3C220" w14:textId="77777777" w:rsidR="00020A19" w:rsidRPr="00DB43DA" w:rsidRDefault="00020A19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250" w:type="dxa"/>
            <w:shd w:val="clear" w:color="auto" w:fill="auto"/>
          </w:tcPr>
          <w:p w14:paraId="52BA9D03" w14:textId="63991931" w:rsidR="00020A19" w:rsidRPr="00DB43DA" w:rsidRDefault="00020A19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Miglioramento della flessibilità e dell’utilizzabilità dei locali tramite inserimento di n. </w:t>
            </w:r>
            <w:r w:rsidR="0039707A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pareti manovrabili tipo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Oddicini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maxparete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HSP o similare</w:t>
            </w:r>
          </w:p>
        </w:tc>
        <w:tc>
          <w:tcPr>
            <w:tcW w:w="1843" w:type="dxa"/>
          </w:tcPr>
          <w:p w14:paraId="5F712052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04FE913D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3C94CB42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5C265AB9" w14:textId="5138377C" w:rsidR="00020A19" w:rsidRPr="00AD78BB" w:rsidRDefault="00A35F6D" w:rsidP="00B96B3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shd w:val="clear" w:color="auto" w:fill="auto"/>
          </w:tcPr>
          <w:p w14:paraId="7E71BE29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CEBBAD3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6985FCB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67354DB" w14:textId="0A6B0480" w:rsidR="00020A19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3077CFD7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DD84B24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3514A1A3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18B33BE" w14:textId="0DC76259" w:rsidR="00020A19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20A19" w:rsidRPr="00AD78BB" w14:paraId="1FB3E2DF" w14:textId="77777777" w:rsidTr="00223B77">
        <w:trPr>
          <w:trHeight w:val="1912"/>
        </w:trPr>
        <w:tc>
          <w:tcPr>
            <w:tcW w:w="3119" w:type="dxa"/>
            <w:shd w:val="clear" w:color="auto" w:fill="FFC000"/>
          </w:tcPr>
          <w:p w14:paraId="75290F9E" w14:textId="77777777" w:rsidR="00020A19" w:rsidRPr="00DB43DA" w:rsidRDefault="00020A19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 xml:space="preserve">Modifica delle caratteristiche dei parapetti - Edificio scuola </w:t>
            </w:r>
          </w:p>
        </w:tc>
        <w:tc>
          <w:tcPr>
            <w:tcW w:w="1975" w:type="dxa"/>
            <w:shd w:val="clear" w:color="auto" w:fill="auto"/>
          </w:tcPr>
          <w:p w14:paraId="4349045A" w14:textId="77777777" w:rsidR="00020A19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Parapetti interni in profilati metallici (tipologia come da elaborati e CSA).</w:t>
            </w:r>
          </w:p>
          <w:p w14:paraId="6338D685" w14:textId="77777777" w:rsidR="00020A19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 parapetti sono relativi agli spazi del connettivo prospicenti la scala centrale ed i due terrazzini esterni </w:t>
            </w:r>
          </w:p>
        </w:tc>
        <w:tc>
          <w:tcPr>
            <w:tcW w:w="2278" w:type="dxa"/>
          </w:tcPr>
          <w:p w14:paraId="4AAECEE8" w14:textId="77777777" w:rsidR="0039707A" w:rsidRPr="00DB43DA" w:rsidRDefault="0039707A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395B326" w14:textId="5A27FA01" w:rsidR="00020A19" w:rsidRPr="00AD78BB" w:rsidRDefault="0039707A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01.A18.B80.005</w:t>
            </w:r>
          </w:p>
        </w:tc>
        <w:tc>
          <w:tcPr>
            <w:tcW w:w="3250" w:type="dxa"/>
            <w:shd w:val="clear" w:color="auto" w:fill="auto"/>
          </w:tcPr>
          <w:p w14:paraId="168AA6C1" w14:textId="17693B4D" w:rsidR="00020A19" w:rsidRPr="00DB43DA" w:rsidRDefault="00020A19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Parapetto in vetro e alluminio con profilo minimale tipo Faraone Ninfa 105 o </w:t>
            </w:r>
            <w:r w:rsidR="0039707A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similare. Resistenza a spinta come da normative vigente e 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profilo montato affogato nel pavimento</w:t>
            </w:r>
            <w:r w:rsidR="0039707A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1843" w:type="dxa"/>
          </w:tcPr>
          <w:p w14:paraId="5141B547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4831AD02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5163EE0E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602BE5F2" w14:textId="59E1A039" w:rsidR="00020A19" w:rsidRPr="00AD78BB" w:rsidRDefault="00076A8C" w:rsidP="00076A8C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5F6D"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FFE93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D3DEDFE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3D2072FB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F2158B9" w14:textId="5BE00B5A" w:rsidR="00020A19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7BAD6978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4AEE2A4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6C91937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D556297" w14:textId="443956F0" w:rsidR="00020A19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20A19" w:rsidRPr="00AD78BB" w14:paraId="4CEBA94B" w14:textId="77777777" w:rsidTr="00223B77">
        <w:trPr>
          <w:trHeight w:val="1808"/>
        </w:trPr>
        <w:tc>
          <w:tcPr>
            <w:tcW w:w="3119" w:type="dxa"/>
            <w:shd w:val="clear" w:color="auto" w:fill="FFC000"/>
          </w:tcPr>
          <w:p w14:paraId="53133856" w14:textId="77777777" w:rsidR="00020A19" w:rsidRPr="00DB43DA" w:rsidRDefault="00020A19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Modifica delle caratteristiche del parapetto tribune - Edificio palestra</w:t>
            </w:r>
          </w:p>
        </w:tc>
        <w:tc>
          <w:tcPr>
            <w:tcW w:w="1975" w:type="dxa"/>
            <w:shd w:val="clear" w:color="auto" w:fill="auto"/>
          </w:tcPr>
          <w:p w14:paraId="23652558" w14:textId="77777777" w:rsidR="00020A19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Parapetti interni in profilati metallici (tipologia come da elaborati e CSA).</w:t>
            </w:r>
          </w:p>
          <w:p w14:paraId="7A565C3C" w14:textId="77777777" w:rsidR="00020A19" w:rsidRPr="00DB43DA" w:rsidRDefault="00020A19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 parapetti sono relativi allo spazio della tribuna della palestra</w:t>
            </w:r>
          </w:p>
        </w:tc>
        <w:tc>
          <w:tcPr>
            <w:tcW w:w="2278" w:type="dxa"/>
          </w:tcPr>
          <w:p w14:paraId="05573F57" w14:textId="77777777" w:rsidR="0039707A" w:rsidRPr="00DB43DA" w:rsidRDefault="0039707A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C4CF0AA" w14:textId="0C7BD2EB" w:rsidR="00020A19" w:rsidRPr="00AD78BB" w:rsidRDefault="0039707A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01.A18.B80.005</w:t>
            </w:r>
          </w:p>
        </w:tc>
        <w:tc>
          <w:tcPr>
            <w:tcW w:w="3250" w:type="dxa"/>
            <w:shd w:val="clear" w:color="auto" w:fill="auto"/>
          </w:tcPr>
          <w:p w14:paraId="5E1D5DA2" w14:textId="255BA770" w:rsidR="00020A19" w:rsidRPr="00DB43DA" w:rsidRDefault="00020A19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Parapetto in vetro e alluminio con profilo minimale tipo Faraone Ninfa 5 o </w:t>
            </w:r>
            <w:r w:rsidR="0039707A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similar</w:t>
            </w:r>
            <w:r w:rsidR="00256C28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="0039707A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Resistenza a spinta come da normative vigente 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classe di spinta C3 con profilo montato affogato nel pavimento</w:t>
            </w:r>
          </w:p>
        </w:tc>
        <w:tc>
          <w:tcPr>
            <w:tcW w:w="1843" w:type="dxa"/>
          </w:tcPr>
          <w:p w14:paraId="5C86B4C5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77EC740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5761FED8" w14:textId="77777777" w:rsidR="00A35F6D" w:rsidRPr="00DB43DA" w:rsidRDefault="00A35F6D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79E092A" w14:textId="27081DE0" w:rsidR="00020A19" w:rsidRPr="00AD78BB" w:rsidRDefault="00076A8C" w:rsidP="00076A8C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5F6D"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86AC57F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157CE9A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75444EF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4D246A7" w14:textId="209D8DC3" w:rsidR="00020A19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3CAD7071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1EC44B9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AA6F0CA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1ED6FED" w14:textId="0015428E" w:rsidR="00020A19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20A19" w:rsidRPr="00AD78BB" w14:paraId="6B397B57" w14:textId="77777777" w:rsidTr="00223B77">
        <w:trPr>
          <w:trHeight w:val="1808"/>
        </w:trPr>
        <w:tc>
          <w:tcPr>
            <w:tcW w:w="3119" w:type="dxa"/>
            <w:shd w:val="clear" w:color="auto" w:fill="FFC000"/>
          </w:tcPr>
          <w:p w14:paraId="07CA860E" w14:textId="77777777" w:rsidR="00020A19" w:rsidRPr="00DB43DA" w:rsidRDefault="00020A19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Modifica delle caratteristiche dei giunti strutturali</w:t>
            </w:r>
          </w:p>
        </w:tc>
        <w:tc>
          <w:tcPr>
            <w:tcW w:w="1975" w:type="dxa"/>
            <w:shd w:val="clear" w:color="auto" w:fill="auto"/>
          </w:tcPr>
          <w:p w14:paraId="7F857876" w14:textId="3FB66923" w:rsidR="00020A19" w:rsidRPr="00AD78BB" w:rsidRDefault="00256C28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Giunto</w:t>
            </w:r>
            <w:proofErr w:type="spellEnd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strutturale</w:t>
            </w:r>
            <w:proofErr w:type="spellEnd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tipo</w:t>
            </w:r>
            <w:proofErr w:type="spellEnd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waterstop</w:t>
            </w:r>
            <w:proofErr w:type="spellEnd"/>
          </w:p>
        </w:tc>
        <w:tc>
          <w:tcPr>
            <w:tcW w:w="2278" w:type="dxa"/>
          </w:tcPr>
          <w:p w14:paraId="26017214" w14:textId="26BD9C62" w:rsidR="00020A19" w:rsidRPr="00AD78BB" w:rsidRDefault="00256C28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01.A24.G00.005</w:t>
            </w:r>
          </w:p>
        </w:tc>
        <w:tc>
          <w:tcPr>
            <w:tcW w:w="3250" w:type="dxa"/>
            <w:shd w:val="clear" w:color="auto" w:fill="auto"/>
          </w:tcPr>
          <w:p w14:paraId="3E6B3B9B" w14:textId="7D46E94E" w:rsidR="00020A19" w:rsidRPr="00DB43DA" w:rsidRDefault="00256C28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Giunto strutturale in alluminio tipo GNS 20 – GNS 50 </w:t>
            </w:r>
            <w:r w:rsidR="00DB43DA"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 similare </w:t>
            </w:r>
            <w:r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 </w:t>
            </w:r>
            <w:r w:rsidR="00352F52"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giunto struttural</w:t>
            </w:r>
            <w:r w:rsidR="00352F52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 in alluminio naturale composto da due profi</w:t>
            </w:r>
            <w:r w:rsidR="00352F52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softHyphen/>
              <w:t>li ad “L”, di altezza 20 mm, e da un sistema di movimento a scorrimento. Il giunto strutturale ha una superfi</w:t>
            </w:r>
            <w:r w:rsidR="00352F52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softHyphen/>
              <w:t>cie a vista di 30 mm. I due profi</w:t>
            </w:r>
            <w:r w:rsidR="00352F52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softHyphen/>
              <w:t xml:space="preserve">li ad “L” sono </w:t>
            </w:r>
            <w:r w:rsidR="00352F52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provvisti di fori che garantiscono il loro corretto </w:t>
            </w:r>
            <w:r w:rsidR="00352F52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softHyphen/>
              <w:t>fissaggio</w:t>
            </w:r>
          </w:p>
        </w:tc>
        <w:tc>
          <w:tcPr>
            <w:tcW w:w="1843" w:type="dxa"/>
          </w:tcPr>
          <w:p w14:paraId="6C5DCB71" w14:textId="77777777" w:rsidR="00352F52" w:rsidRPr="00DB43DA" w:rsidRDefault="00352F52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CFFC74D" w14:textId="77777777" w:rsidR="00352F52" w:rsidRPr="00DB43DA" w:rsidRDefault="00352F52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311A058B" w14:textId="77777777" w:rsidR="00352F52" w:rsidRPr="00DB43DA" w:rsidRDefault="00352F52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32DA8326" w14:textId="200128AE" w:rsidR="00020A19" w:rsidRPr="00AD78BB" w:rsidRDefault="00076A8C" w:rsidP="00076A8C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52F52"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F1A404E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57B304B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55D946E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3E61A7B" w14:textId="71F88044" w:rsidR="00020A19" w:rsidRPr="00AD78BB" w:rsidRDefault="008C0183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6C956C72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18BB42B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E1D4100" w14:textId="77777777" w:rsidR="00E16EE9" w:rsidRPr="00AD78BB" w:rsidRDefault="00E16EE9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D9293B6" w14:textId="378B8294" w:rsidR="00020A19" w:rsidRPr="00AD78BB" w:rsidRDefault="00144978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</w:tbl>
    <w:p w14:paraId="7D6C9CC0" w14:textId="4C7EA313" w:rsidR="00DA1292" w:rsidRPr="00AD78BB" w:rsidRDefault="00DA1292">
      <w:pPr>
        <w:rPr>
          <w:rFonts w:ascii="Times New Roman" w:hAnsi="Times New Roman" w:cs="Times New Roman"/>
          <w:sz w:val="24"/>
          <w:szCs w:val="24"/>
        </w:rPr>
      </w:pPr>
    </w:p>
    <w:p w14:paraId="3142F20F" w14:textId="6E46378B" w:rsidR="002A3DF8" w:rsidRPr="00AD78BB" w:rsidRDefault="002A3DF8">
      <w:pPr>
        <w:rPr>
          <w:rFonts w:ascii="Times New Roman" w:hAnsi="Times New Roman" w:cs="Times New Roman"/>
          <w:sz w:val="24"/>
          <w:szCs w:val="24"/>
        </w:rPr>
      </w:pPr>
    </w:p>
    <w:p w14:paraId="3F07ABDF" w14:textId="305345D7" w:rsidR="00583C0A" w:rsidRPr="00FC2C4A" w:rsidRDefault="00583C0A" w:rsidP="00583C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2C4A">
        <w:rPr>
          <w:rFonts w:ascii="Times New Roman" w:hAnsi="Times New Roman" w:cs="Times New Roman"/>
          <w:sz w:val="24"/>
          <w:szCs w:val="24"/>
          <w:lang w:val="it-IT"/>
        </w:rPr>
        <w:t>Nel caso in cui il concorrente con riferimento ad una migl</w:t>
      </w:r>
      <w:r w:rsidR="007C7278" w:rsidRPr="00FC2C4A">
        <w:rPr>
          <w:rFonts w:ascii="Times New Roman" w:hAnsi="Times New Roman" w:cs="Times New Roman"/>
          <w:sz w:val="24"/>
          <w:szCs w:val="24"/>
          <w:lang w:val="it-IT"/>
        </w:rPr>
        <w:t>ioria non provveda a crociare né</w:t>
      </w:r>
      <w:r w:rsidRPr="00FC2C4A">
        <w:rPr>
          <w:rFonts w:ascii="Times New Roman" w:hAnsi="Times New Roman" w:cs="Times New Roman"/>
          <w:sz w:val="24"/>
          <w:szCs w:val="24"/>
          <w:lang w:val="it-IT"/>
        </w:rPr>
        <w:t xml:space="preserve"> la casella </w:t>
      </w:r>
      <w:r w:rsidRPr="00FC2C4A">
        <w:rPr>
          <w:rFonts w:ascii="Times New Roman" w:hAnsi="Times New Roman" w:cs="Times New Roman"/>
          <w:sz w:val="24"/>
          <w:szCs w:val="24"/>
          <w:bdr w:val="single" w:sz="4" w:space="0" w:color="auto"/>
          <w:lang w:val="it-IT"/>
        </w:rPr>
        <w:t>SI</w:t>
      </w:r>
      <w:r w:rsidRPr="00FC2C4A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 w:rsidR="007C7278" w:rsidRPr="00FC2C4A">
        <w:rPr>
          <w:rFonts w:ascii="Times New Roman" w:hAnsi="Times New Roman" w:cs="Times New Roman"/>
          <w:sz w:val="24"/>
          <w:szCs w:val="24"/>
          <w:lang w:val="it-IT"/>
        </w:rPr>
        <w:t>é</w:t>
      </w:r>
      <w:r w:rsidRPr="00FC2C4A">
        <w:rPr>
          <w:rFonts w:ascii="Times New Roman" w:hAnsi="Times New Roman" w:cs="Times New Roman"/>
          <w:sz w:val="24"/>
          <w:szCs w:val="24"/>
          <w:lang w:val="it-IT"/>
        </w:rPr>
        <w:t xml:space="preserve"> la casella </w:t>
      </w:r>
      <w:r w:rsidRPr="00FC2C4A">
        <w:rPr>
          <w:rFonts w:ascii="Times New Roman" w:hAnsi="Times New Roman" w:cs="Times New Roman"/>
          <w:sz w:val="24"/>
          <w:szCs w:val="24"/>
          <w:bdr w:val="single" w:sz="4" w:space="0" w:color="auto"/>
          <w:lang w:val="it-IT"/>
        </w:rPr>
        <w:t>NO</w:t>
      </w:r>
      <w:r w:rsidRPr="00FC2C4A">
        <w:rPr>
          <w:rFonts w:ascii="Times New Roman" w:hAnsi="Times New Roman" w:cs="Times New Roman"/>
          <w:sz w:val="24"/>
          <w:szCs w:val="24"/>
          <w:lang w:val="it-IT"/>
        </w:rPr>
        <w:t>, la miglioria si intenderà NON offerta.</w:t>
      </w:r>
    </w:p>
    <w:p w14:paraId="24595DDC" w14:textId="77777777" w:rsidR="00583C0A" w:rsidRPr="00FC2C4A" w:rsidRDefault="00583C0A" w:rsidP="00583C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0ED090A" w14:textId="608088E4" w:rsidR="002A3DF8" w:rsidRPr="00FC2C4A" w:rsidRDefault="002A3DF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E107EE0" w14:textId="19E02E5F" w:rsidR="002A3DF8" w:rsidRPr="00FC2C4A" w:rsidRDefault="002A3DF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0F0FF80" w14:textId="76EE65A9" w:rsidR="006B196B" w:rsidRPr="00DB43DA" w:rsidRDefault="006B196B" w:rsidP="00C37A6B">
      <w:pPr>
        <w:pStyle w:val="TableParagraph"/>
        <w:shd w:val="clear" w:color="auto" w:fill="C2D69B" w:themeFill="accent3" w:themeFillTint="99"/>
        <w:spacing w:before="190"/>
        <w:ind w:left="122"/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</w:pPr>
      <w:r w:rsidRPr="00DB43DA"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  <w:t>parametr</w:t>
      </w:r>
      <w:r w:rsidR="00D15AEF" w:rsidRPr="00DB43DA"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  <w:t>I</w:t>
      </w:r>
      <w:r w:rsidRPr="00DB43DA"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  <w:t xml:space="preserve"> di valutazione di natura qualitativa</w:t>
      </w:r>
      <w:r w:rsidR="002D124B">
        <w:rPr>
          <w:rStyle w:val="Rimandonotaapidipagina"/>
          <w:rFonts w:ascii="Times New Roman" w:hAnsi="Times New Roman" w:cs="Times New Roman"/>
          <w:b/>
          <w:i/>
          <w:caps/>
          <w:sz w:val="24"/>
          <w:szCs w:val="24"/>
        </w:rPr>
        <w:footnoteReference w:id="2"/>
      </w:r>
      <w:r w:rsidRPr="00DB43DA"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  <w:t xml:space="preserve"> </w:t>
      </w:r>
    </w:p>
    <w:p w14:paraId="250241F9" w14:textId="49DE4AD1" w:rsidR="002A3DF8" w:rsidRPr="00DB43DA" w:rsidRDefault="002A3DF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7468423" w14:textId="77777777" w:rsidR="003B26F3" w:rsidRPr="00DB43DA" w:rsidRDefault="003B26F3" w:rsidP="002E2B96">
      <w:pPr>
        <w:spacing w:before="74"/>
        <w:ind w:left="121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</w:p>
    <w:tbl>
      <w:tblPr>
        <w:tblStyle w:val="TableNormal"/>
        <w:tblW w:w="1049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098"/>
        <w:gridCol w:w="30"/>
        <w:gridCol w:w="3248"/>
      </w:tblGrid>
      <w:tr w:rsidR="00F140FB" w:rsidRPr="00AD78BB" w14:paraId="283E9606" w14:textId="77777777" w:rsidTr="00F140FB">
        <w:trPr>
          <w:trHeight w:val="1808"/>
        </w:trPr>
        <w:tc>
          <w:tcPr>
            <w:tcW w:w="3119" w:type="dxa"/>
            <w:shd w:val="clear" w:color="auto" w:fill="auto"/>
          </w:tcPr>
          <w:p w14:paraId="3DA38BE3" w14:textId="435CBACB" w:rsidR="00F140FB" w:rsidRPr="00DB43DA" w:rsidRDefault="00F140FB" w:rsidP="00233DF3">
            <w:pPr>
              <w:pStyle w:val="TableParagraph"/>
              <w:numPr>
                <w:ilvl w:val="0"/>
                <w:numId w:val="1"/>
              </w:numPr>
              <w:shd w:val="clear" w:color="auto" w:fill="C2D69B" w:themeFill="accent3" w:themeFillTint="99"/>
              <w:ind w:left="42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Proposta per il miglioramento e </w:t>
            </w:r>
            <w:proofErr w:type="gramStart"/>
            <w:r w:rsidRPr="00DB43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>le riconversione</w:t>
            </w:r>
            <w:proofErr w:type="gramEnd"/>
            <w:r w:rsidRPr="00DB43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delle aree esterne pertinenziali al nuovo polo scolastico</w:t>
            </w:r>
            <w:r w:rsidR="005E6063">
              <w:rPr>
                <w:rStyle w:val="Rimandonotaapidipagina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footnoteReference w:id="3"/>
            </w:r>
          </w:p>
          <w:p w14:paraId="17849290" w14:textId="77777777" w:rsidR="00F140FB" w:rsidRPr="00DB43DA" w:rsidRDefault="00F140FB" w:rsidP="00233DF3">
            <w:pPr>
              <w:pStyle w:val="TableParagraph"/>
              <w:shd w:val="clear" w:color="auto" w:fill="C2D69B" w:themeFill="accent3" w:themeFillTint="9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3F74F8A" w14:textId="77777777" w:rsidR="00F140FB" w:rsidRPr="003B26F3" w:rsidRDefault="00F140FB" w:rsidP="00233DF3">
            <w:pPr>
              <w:pStyle w:val="TableParagraph"/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>Ciascun</w:t>
            </w:r>
            <w:proofErr w:type="spellEnd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>concorrente</w:t>
            </w:r>
            <w:proofErr w:type="spellEnd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>dovrà</w:t>
            </w:r>
            <w:proofErr w:type="spellEnd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>produrre</w:t>
            </w:r>
            <w:proofErr w:type="spellEnd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B347EF" w14:textId="77777777" w:rsidR="00F140FB" w:rsidRPr="003B26F3" w:rsidRDefault="00F140FB" w:rsidP="00233DF3">
            <w:pPr>
              <w:pStyle w:val="TableParagraph"/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82F98" w14:textId="1919AD3A" w:rsidR="00F140FB" w:rsidRPr="00FC2C4A" w:rsidRDefault="00F140FB" w:rsidP="00233DF3">
            <w:pPr>
              <w:pStyle w:val="TableParagraph"/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•</w:t>
            </w: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FC2C4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Relazione Illustrativa</w:t>
            </w: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pdf intitolata: </w:t>
            </w:r>
            <w:r w:rsidRPr="00FC2C4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“Proposta per </w:t>
            </w:r>
            <w:r w:rsidRPr="00FC2C4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lastRenderedPageBreak/>
              <w:t xml:space="preserve">il miglioramento e le riconversione delle aree esterne pertinenziali al nuovo polo </w:t>
            </w:r>
            <w:proofErr w:type="gramStart"/>
            <w:r w:rsidRPr="00FC2C4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scolastico” </w:t>
            </w: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composta</w:t>
            </w:r>
            <w:proofErr w:type="gramEnd"/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da max </w:t>
            </w:r>
            <w:r w:rsidR="007B3B03"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n. 5</w:t>
            </w: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facciate formato A3 o  max </w:t>
            </w:r>
            <w:r w:rsidR="007B3B03"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n. 10</w:t>
            </w: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facciate  formato A4 (solo fronte) che dovranno contenere almeno:</w:t>
            </w:r>
          </w:p>
          <w:p w14:paraId="72085F85" w14:textId="3A7AE85A" w:rsidR="00F140FB" w:rsidRPr="00DB43DA" w:rsidRDefault="00F140FB" w:rsidP="00233DF3">
            <w:pPr>
              <w:pStyle w:val="TableParagraph"/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•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 xml:space="preserve">un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fotoinserimento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aereo, finalizzato a far comprendere alla commissione giudicatrice la proposta di sistemazione delle aree pertinenziali</w:t>
            </w:r>
          </w:p>
          <w:p w14:paraId="720102F9" w14:textId="3E5E6408" w:rsidR="00F140FB" w:rsidRPr="00DB43DA" w:rsidRDefault="00F140FB" w:rsidP="00233DF3">
            <w:pPr>
              <w:pStyle w:val="TableParagraph"/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•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>la descrizione tecnica degli elementi ed i relativi dettagli tecnici.</w:t>
            </w:r>
          </w:p>
          <w:p w14:paraId="3766B5E6" w14:textId="7A5D1816" w:rsidR="00F140FB" w:rsidRPr="00DB43DA" w:rsidRDefault="00F140FB" w:rsidP="00233DF3">
            <w:pPr>
              <w:pStyle w:val="TableParagraph"/>
              <w:shd w:val="clear" w:color="auto" w:fill="C2D69B" w:themeFill="accent3" w:themeFillTint="99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071F488" w14:textId="77777777" w:rsidR="00F140FB" w:rsidRPr="00DB43DA" w:rsidRDefault="00F140FB" w:rsidP="00E3701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027CF6F" w14:textId="5FBEE13E" w:rsidR="00F140FB" w:rsidRPr="00DB43DA" w:rsidRDefault="00F140FB" w:rsidP="00E3701B">
            <w:pPr>
              <w:pStyle w:val="TableParagraph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53ED6D7D" w14:textId="77777777" w:rsidR="00F140FB" w:rsidRPr="00DB43DA" w:rsidRDefault="00F140FB" w:rsidP="00E3701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84356E8" w14:textId="77777777" w:rsidR="00F140FB" w:rsidRPr="00DB43DA" w:rsidRDefault="00F140FB" w:rsidP="00732D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6518F6D" w14:textId="77777777" w:rsidR="00F140FB" w:rsidRPr="00DB43DA" w:rsidRDefault="00F140FB" w:rsidP="00E3701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137FA75" w14:textId="77777777" w:rsidR="00F140FB" w:rsidRPr="00DB43DA" w:rsidRDefault="00F140FB" w:rsidP="00E3701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1ABB0E4" w14:textId="77777777" w:rsidR="00F140FB" w:rsidRPr="00DB43DA" w:rsidRDefault="00F140FB" w:rsidP="00E3701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7704BB5" w14:textId="77777777" w:rsidR="00F140FB" w:rsidRPr="00DB43DA" w:rsidRDefault="00F140FB" w:rsidP="00E3701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68D1D8A" w14:textId="03D9D7E9" w:rsidR="00F140FB" w:rsidRPr="00DB43DA" w:rsidRDefault="00F140FB" w:rsidP="00E3701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A7C554C" w14:textId="3401A1A8" w:rsidR="00F140FB" w:rsidRPr="00DB43DA" w:rsidRDefault="00F140FB" w:rsidP="003B26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098" w:type="dxa"/>
            <w:shd w:val="clear" w:color="auto" w:fill="auto"/>
          </w:tcPr>
          <w:p w14:paraId="2CC7FE0A" w14:textId="77777777" w:rsidR="00F140FB" w:rsidRPr="00DB43DA" w:rsidRDefault="00F140FB" w:rsidP="009F2AA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Criteri motivazionali</w:t>
            </w:r>
          </w:p>
          <w:p w14:paraId="0F698733" w14:textId="77777777" w:rsidR="00F140FB" w:rsidRPr="00DB43DA" w:rsidRDefault="00F140FB" w:rsidP="009F2A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0E10D1A" w14:textId="14C06601" w:rsidR="00F140FB" w:rsidRPr="00DB43DA" w:rsidRDefault="00F140FB" w:rsidP="00732D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 riferimento al presente parametro N) di valutazione la commissione giudicatrice esprimerà la propria valutazione in base al seguente criterio motivazionale:</w:t>
            </w:r>
          </w:p>
          <w:p w14:paraId="3415F9BF" w14:textId="77777777" w:rsidR="00F140FB" w:rsidRPr="00DB43DA" w:rsidRDefault="00F140FB" w:rsidP="00732D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22B09A8" w14:textId="463058F4" w:rsidR="00F140FB" w:rsidRPr="00DB43DA" w:rsidRDefault="00F140FB" w:rsidP="00732D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r w:rsidRPr="00DB43D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Relazione Illustrativa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dovrà indicare come intende migliorare la fruizione e la funzionalità delle aree esterne.</w:t>
            </w:r>
          </w:p>
          <w:p w14:paraId="40A76655" w14:textId="0B2CA44F" w:rsidR="00F140FB" w:rsidRPr="00DB43DA" w:rsidRDefault="00F140FB" w:rsidP="00732D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Saranno valutati il miglioramento e la riconversione da area trattata ai sensi del punto 2.2.3. dei C.A.M. di cui al dm Ambiente 11 ottobre 2017, pubblicato in GURI n. 259 del 6 novembre 2017, serie generale.</w:t>
            </w:r>
          </w:p>
          <w:p w14:paraId="32B27C7E" w14:textId="47D15E82" w:rsidR="00F140FB" w:rsidRPr="00DB43DA" w:rsidRDefault="00F140FB" w:rsidP="00732D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proposta del concorrente dovrà fare particolare riferimento all'inserimento nel contesto urbano, e non essere in contrasto con le future attività legate alla didattica all’aperto del plesso scolastico rispondendo ai seguenti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critetri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</w:p>
          <w:p w14:paraId="045EC9DD" w14:textId="5A404ADF" w:rsidR="00F140FB" w:rsidRPr="00DB43DA" w:rsidRDefault="00F140FB" w:rsidP="00732D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•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 xml:space="preserve">deve prevedere una superficie territoriale permeabile non inferiore al 60% della superficie di progetto (es. superfici verdi, pavimentazioni con maglie aperte o elementi grigliati </w:t>
            </w: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etc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); </w:t>
            </w:r>
          </w:p>
          <w:p w14:paraId="4372DFD4" w14:textId="77777777" w:rsidR="00F140FB" w:rsidRPr="00DB43DA" w:rsidRDefault="00F140FB" w:rsidP="00732D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•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 xml:space="preserve">deve prevedere una superficie da destinare a verde pari ad almeno il 40% della superficie di progetto non edificata e il 30% della superficie totale del lotto; deve garantire, nelle aree a verde pubblico, una copertura arborea di almeno il 40% e arbustiva di almeno il 20% con specie autoctone, privilegiando le specie vegetali che hanno strategie riproduttive prevalentemente entomofile ovvero che producano piccole quantità di polline la cui dispersione è affidata agli insetti; </w:t>
            </w:r>
          </w:p>
          <w:p w14:paraId="5E68C8D0" w14:textId="77777777" w:rsidR="00F140FB" w:rsidRPr="00DB43DA" w:rsidRDefault="00F140FB" w:rsidP="00732D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•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>deve prevedere l’impiego di materiali drenanti per le superfici urbanizzate pedonali e ciclabili; l’obbligo si estende anche alle superfici carrabili in ambito di protezione ambientale.</w:t>
            </w:r>
          </w:p>
          <w:p w14:paraId="36B3DADE" w14:textId="77777777" w:rsidR="00CD0DA2" w:rsidRPr="00DB43DA" w:rsidRDefault="00CD0DA2" w:rsidP="00732D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6EBA272" w14:textId="0E371E47" w:rsidR="00CD0DA2" w:rsidRPr="00DB43DA" w:rsidRDefault="00CD0DA2" w:rsidP="00CD0DA2">
            <w:pP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La commissione giudicatrice darà atto espressamente (con motivazione anche letterale, oltre che numerica) delle ragioni per cui, in relazione al presente parametro N) di giudizio, l’offerta/o le offerte che hanno avuto il punteggio più elevato è stata preferita/sono state preferite rispetto alle altre.</w:t>
            </w:r>
          </w:p>
          <w:p w14:paraId="6EE124AA" w14:textId="74ECACF3" w:rsidR="00CD0DA2" w:rsidRPr="00DB43DA" w:rsidRDefault="00CD0DA2" w:rsidP="00732D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</w:tcPr>
          <w:p w14:paraId="4E4888B7" w14:textId="77777777" w:rsidR="00F140FB" w:rsidRPr="00AD78BB" w:rsidRDefault="00F140FB" w:rsidP="00C65660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01.A24.G00.</w:t>
            </w:r>
            <w:r w:rsidRPr="00AD7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3248" w:type="dxa"/>
            <w:shd w:val="clear" w:color="auto" w:fill="auto"/>
          </w:tcPr>
          <w:p w14:paraId="3B410F85" w14:textId="300193D7" w:rsidR="00F140FB" w:rsidRPr="00F140FB" w:rsidRDefault="00A6081E" w:rsidP="00112F6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Valore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ponderale</w:t>
            </w:r>
            <w:proofErr w:type="spellEnd"/>
          </w:p>
          <w:p w14:paraId="7A14EB01" w14:textId="77777777" w:rsidR="00F140FB" w:rsidRDefault="00F140FB" w:rsidP="00E3701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9CEB2" w14:textId="77777777" w:rsidR="00A6081E" w:rsidRDefault="00A6081E" w:rsidP="00A608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A7746C" w14:textId="77777777" w:rsidR="00A6081E" w:rsidRDefault="00A6081E" w:rsidP="00A608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3BCFF" w14:textId="77777777" w:rsidR="00A6081E" w:rsidRDefault="00A6081E" w:rsidP="00A608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84DAF1" w14:textId="77777777" w:rsidR="00A6081E" w:rsidRDefault="00A6081E" w:rsidP="00A608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F9922" w14:textId="77777777" w:rsidR="00A6081E" w:rsidRDefault="00A6081E" w:rsidP="00A608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ED32F" w14:textId="77777777" w:rsidR="00A6081E" w:rsidRDefault="00A6081E" w:rsidP="00A608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A65C3" w14:textId="77777777" w:rsidR="00A6081E" w:rsidRDefault="00A6081E" w:rsidP="00A608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5E9A" w14:textId="77777777" w:rsidR="00A6081E" w:rsidRDefault="00A6081E" w:rsidP="00A608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71499D" w14:textId="77777777" w:rsidR="00A6081E" w:rsidRDefault="00A6081E" w:rsidP="00A608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7B843" w14:textId="77777777" w:rsidR="00A6081E" w:rsidRDefault="00A6081E" w:rsidP="00A608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960033" w14:textId="77777777" w:rsidR="00A6081E" w:rsidRDefault="00A6081E" w:rsidP="00A608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51795" w14:textId="77777777" w:rsidR="00A6081E" w:rsidRDefault="00A6081E" w:rsidP="00A608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30651" w14:textId="77777777" w:rsidR="00A6081E" w:rsidRDefault="00A6081E" w:rsidP="00A608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1B12B" w14:textId="48F29337" w:rsidR="004C20B6" w:rsidRPr="00A6081E" w:rsidRDefault="004C20B6" w:rsidP="004E78E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8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78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55918D3E" w14:textId="77777777" w:rsidR="003B26F3" w:rsidRDefault="003B26F3" w:rsidP="002E2B96">
      <w:pPr>
        <w:spacing w:before="74"/>
        <w:ind w:left="12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21DF320" w14:textId="77777777" w:rsidR="003B26F3" w:rsidRDefault="003B26F3" w:rsidP="002E2B96">
      <w:pPr>
        <w:spacing w:before="74"/>
        <w:ind w:left="12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5ADF8C6" w14:textId="77777777" w:rsidR="002E2B96" w:rsidRPr="00AD78BB" w:rsidRDefault="002E2B96" w:rsidP="002E2B96">
      <w:pPr>
        <w:pStyle w:val="Paragrafoelenco"/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098"/>
        <w:gridCol w:w="30"/>
        <w:gridCol w:w="3248"/>
      </w:tblGrid>
      <w:tr w:rsidR="00180AE5" w:rsidRPr="00AD78BB" w14:paraId="0DB77CFB" w14:textId="77777777" w:rsidTr="00C65660">
        <w:trPr>
          <w:trHeight w:val="1808"/>
        </w:trPr>
        <w:tc>
          <w:tcPr>
            <w:tcW w:w="3119" w:type="dxa"/>
            <w:shd w:val="clear" w:color="auto" w:fill="auto"/>
          </w:tcPr>
          <w:p w14:paraId="7A445904" w14:textId="6FB0EC60" w:rsidR="007F484A" w:rsidRPr="00DB43DA" w:rsidRDefault="007F484A" w:rsidP="00233DF3">
            <w:pPr>
              <w:pStyle w:val="Paragrafoelenco"/>
              <w:numPr>
                <w:ilvl w:val="0"/>
                <w:numId w:val="1"/>
              </w:numPr>
              <w:shd w:val="clear" w:color="auto" w:fill="C2D69B" w:themeFill="accent3" w:themeFillTint="99"/>
              <w:spacing w:before="74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Accorgimenti relativi alla sicurezza in cantiere nelle diverse fasi del lavoro e gli accorgimenti per garantire che l’utenza scolastica possa seguire le attività di </w:t>
            </w:r>
            <w:r w:rsidR="002E5AB3" w:rsidRPr="00DB43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>cantiere in comfort e sicurezza</w:t>
            </w:r>
            <w:r w:rsidR="007821EE">
              <w:rPr>
                <w:rStyle w:val="Rimandonotaapidipagina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footnoteReference w:id="4"/>
            </w:r>
          </w:p>
          <w:p w14:paraId="4F8B9AD7" w14:textId="77777777" w:rsidR="00180AE5" w:rsidRPr="00DB43DA" w:rsidRDefault="00180AE5" w:rsidP="00233DF3">
            <w:pPr>
              <w:pStyle w:val="TableParagraph"/>
              <w:shd w:val="clear" w:color="auto" w:fill="C2D69B" w:themeFill="accent3" w:themeFillTint="9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9C003A5" w14:textId="77777777" w:rsidR="00180AE5" w:rsidRPr="003B26F3" w:rsidRDefault="00180AE5" w:rsidP="00233DF3">
            <w:pPr>
              <w:pStyle w:val="TableParagraph"/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>Ciascun</w:t>
            </w:r>
            <w:proofErr w:type="spellEnd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>concorrente</w:t>
            </w:r>
            <w:proofErr w:type="spellEnd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>dovrà</w:t>
            </w:r>
            <w:proofErr w:type="spellEnd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>produrre</w:t>
            </w:r>
            <w:proofErr w:type="spellEnd"/>
            <w:r w:rsidRPr="003B26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58AD1B" w14:textId="77777777" w:rsidR="00180AE5" w:rsidRPr="003B26F3" w:rsidRDefault="00180AE5" w:rsidP="00233DF3">
            <w:pPr>
              <w:pStyle w:val="TableParagraph"/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D6BC1" w14:textId="5624ED85" w:rsidR="003864DD" w:rsidRPr="00DB43DA" w:rsidRDefault="00180AE5" w:rsidP="00233DF3">
            <w:pPr>
              <w:pStyle w:val="TableParagraph"/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•</w:t>
            </w: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FC2C4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Relazione Illustrativa</w:t>
            </w: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pdf intitolata: </w:t>
            </w:r>
            <w:r w:rsidRPr="00FC2C4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“</w:t>
            </w:r>
            <w:r w:rsidR="002E5AB3" w:rsidRPr="00FC2C4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Accorgimenti relativi alla sicurezza in cantiere nelle diverse fasi del lavoro e gli accorgimenti per garantire che l’utenza </w:t>
            </w:r>
            <w:r w:rsidR="002E5AB3" w:rsidRPr="00FC2C4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lastRenderedPageBreak/>
              <w:t>scolastica possa seguire le attività di cantiere in comfort e sicurezza</w:t>
            </w:r>
            <w:r w:rsidR="003864DD" w:rsidRPr="00FC2C4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 </w:t>
            </w: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composta da max n. </w:t>
            </w:r>
            <w:r w:rsidR="003864DD"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facciate formato A3 </w:t>
            </w:r>
            <w:proofErr w:type="gramStart"/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  max</w:t>
            </w:r>
            <w:proofErr w:type="gramEnd"/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n. </w:t>
            </w:r>
            <w:r w:rsidR="003864DD"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  <w:r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facciate  formato A4 (solo fronte) che dovranno </w:t>
            </w:r>
            <w:r w:rsidR="003864DD" w:rsidRPr="00FC2C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indicare come si intende migliorare la cantierizzazione dell’intervento. </w:t>
            </w:r>
            <w:r w:rsidR="003864DD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Saranno valutate le proposte che ottimizzano l’organizzazione e limitano l’impatto acustico e visivo dell’intervento.</w:t>
            </w:r>
          </w:p>
          <w:p w14:paraId="6D8BAE1F" w14:textId="22A3BC98" w:rsidR="003864DD" w:rsidRPr="00DB43DA" w:rsidRDefault="003864DD" w:rsidP="00C6566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FA3946E" w14:textId="0EBDAB99" w:rsidR="00180AE5" w:rsidRPr="00DB43DA" w:rsidRDefault="001B15ED" w:rsidP="00407B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shd w:val="clear" w:color="auto" w:fill="C2D69B" w:themeFill="accent3" w:themeFillTint="99"/>
                <w:lang w:val="it-IT"/>
              </w:rPr>
              <w:t xml:space="preserve">L'aggiudicataria dovrà fornire a suo carico e senza alcun </w:t>
            </w:r>
            <w:r w:rsidR="00004E01" w:rsidRPr="00DB43DA">
              <w:rPr>
                <w:rFonts w:ascii="Times New Roman" w:hAnsi="Times New Roman" w:cs="Times New Roman"/>
                <w:sz w:val="24"/>
                <w:szCs w:val="24"/>
                <w:shd w:val="clear" w:color="auto" w:fill="C2D69B" w:themeFill="accent3" w:themeFillTint="99"/>
                <w:lang w:val="it-IT"/>
              </w:rPr>
              <w:t>onere per il Comune di Busca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shd w:val="clear" w:color="auto" w:fill="C2D69B" w:themeFill="accent3" w:themeFillTint="99"/>
                <w:lang w:val="it-IT"/>
              </w:rPr>
              <w:t xml:space="preserve"> la totalità degli accorgimenti proposti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4098" w:type="dxa"/>
            <w:shd w:val="clear" w:color="auto" w:fill="auto"/>
          </w:tcPr>
          <w:p w14:paraId="41822F3B" w14:textId="77777777" w:rsidR="00180AE5" w:rsidRPr="00DB43DA" w:rsidRDefault="00180AE5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Criteri motivazionali</w:t>
            </w:r>
          </w:p>
          <w:p w14:paraId="3A5ABA3C" w14:textId="77777777" w:rsidR="00180AE5" w:rsidRPr="00DB43DA" w:rsidRDefault="00180AE5" w:rsidP="00C6566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F5EE87C" w14:textId="74C48284" w:rsidR="00180AE5" w:rsidRPr="00DB43DA" w:rsidRDefault="00180AE5" w:rsidP="00F7589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Con riferimento al presente parametro </w:t>
            </w:r>
            <w:r w:rsidR="0087093C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 di valutazione la commissione giudicatrice esprimerà la propria valutazione in base al seguente criterio motivazionale:</w:t>
            </w:r>
          </w:p>
          <w:p w14:paraId="3709C5CC" w14:textId="77777777" w:rsidR="00180AE5" w:rsidRPr="00DB43DA" w:rsidRDefault="00180AE5" w:rsidP="00F7589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9620BA5" w14:textId="24BE9359" w:rsidR="0087093C" w:rsidRPr="00DB43DA" w:rsidRDefault="00180AE5" w:rsidP="00F7589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r w:rsidRPr="00DB43D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Relazione Illustrativa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dovrà indicare come</w:t>
            </w:r>
            <w:r w:rsidR="0087093C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intende migliorare la cantierizzazione dell’intervento. Saranno valutate le proposte che ottimizzano l’organizzazione e limitano l’impatto acustico e visivo dell’intervento.</w:t>
            </w:r>
          </w:p>
          <w:p w14:paraId="7165B253" w14:textId="782E9C40" w:rsidR="0087093C" w:rsidRPr="00DB43DA" w:rsidRDefault="0087093C" w:rsidP="00F7589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Considerarndo</w:t>
            </w:r>
            <w:proofErr w:type="spell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ferma volontà del Comune di Busca e della direzione didattica di coinvolgere gli studenti nella cantierizzazione dei lavori saranno 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valutate le proposte in grado di offrire un presidio limitrofo all’area di cantiere in grado di ospitare più classi contemporaneamente fino ad un massimo di </w:t>
            </w:r>
            <w:proofErr w:type="gramStart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  <w:proofErr w:type="gramEnd"/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classi. La proposta dovrà:</w:t>
            </w:r>
          </w:p>
          <w:p w14:paraId="6576FDE1" w14:textId="77777777" w:rsidR="0087093C" w:rsidRPr="00DB43DA" w:rsidRDefault="0087093C" w:rsidP="0087093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•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>garantire la sicurezza degli studenti che visiteranno periodicamente il cantiere con lezioni dedicate sui materiali e sulla sostenibilità</w:t>
            </w:r>
          </w:p>
          <w:p w14:paraId="5C003855" w14:textId="77777777" w:rsidR="00180AE5" w:rsidRPr="00DB43DA" w:rsidRDefault="0087093C" w:rsidP="0087093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•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>limitare l’impatto del cantiere sulle abitazioni limitrofe e su Corso Giolitti, garantendo accorgimenti che non impattino sul traffico e sullo svolgimento regolare del mercato e delle attività quali cinema, oratorio ecc. ecc.</w:t>
            </w:r>
          </w:p>
          <w:p w14:paraId="71692A67" w14:textId="77777777" w:rsidR="00C96A52" w:rsidRPr="00DB43DA" w:rsidRDefault="00C96A52" w:rsidP="0087093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CBE8BC5" w14:textId="106567D8" w:rsidR="00C96A52" w:rsidRPr="00DB43DA" w:rsidRDefault="00C96A52" w:rsidP="00C96A52">
            <w:pPr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eastAsia="Arial Narrow" w:hAnsi="Times New Roman" w:cs="Times New Roman"/>
                <w:sz w:val="24"/>
                <w:szCs w:val="24"/>
                <w:lang w:val="it-IT"/>
              </w:rPr>
              <w:t>La commissione giudicatrice darà atto espressamente (con motivazione anche letterale, oltre che numerica) delle ragioni per cui, in relazione al presente parametro O) di giudizio, l’offerta/o le offerte che hanno avuto il punteggio più elevato è stata preferita/sono state preferite rispetto alle altre.</w:t>
            </w:r>
          </w:p>
          <w:p w14:paraId="057472E5" w14:textId="0F7E0A98" w:rsidR="00C96A52" w:rsidRPr="00DB43DA" w:rsidRDefault="00C96A52" w:rsidP="0087093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</w:tcPr>
          <w:p w14:paraId="5F687A81" w14:textId="77777777" w:rsidR="00180AE5" w:rsidRPr="00AD78BB" w:rsidRDefault="00180AE5" w:rsidP="00C65660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01.A24.G00.005</w:t>
            </w:r>
          </w:p>
        </w:tc>
        <w:tc>
          <w:tcPr>
            <w:tcW w:w="3248" w:type="dxa"/>
            <w:shd w:val="clear" w:color="auto" w:fill="auto"/>
          </w:tcPr>
          <w:p w14:paraId="4630935C" w14:textId="479AE92D" w:rsidR="00180AE5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ponderale</w:t>
            </w:r>
            <w:proofErr w:type="spellEnd"/>
          </w:p>
          <w:p w14:paraId="1CF04714" w14:textId="48E39B0A" w:rsidR="00A6081E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FA121" w14:textId="7895484D" w:rsidR="00A6081E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039F99" w14:textId="300E5A2B" w:rsidR="00A6081E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5F631" w14:textId="46E29615" w:rsidR="00A6081E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48D20" w14:textId="2CC6FB3D" w:rsidR="00A6081E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11B50" w14:textId="07A1C932" w:rsidR="00A6081E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B043AD" w14:textId="59212CBF" w:rsidR="00A6081E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BE809D" w14:textId="6F58F015" w:rsidR="00A6081E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FF48CB" w14:textId="799874A0" w:rsidR="00A6081E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BF1901" w14:textId="062F3760" w:rsidR="00A6081E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C0297" w14:textId="36AC34D8" w:rsidR="00A6081E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42215" w14:textId="0D4C2A6B" w:rsidR="00A6081E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3F37C" w14:textId="38A0A0C2" w:rsidR="00A6081E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3FB9C" w14:textId="1C184DF1" w:rsidR="00A6081E" w:rsidRDefault="00A6081E" w:rsidP="00C6566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2C7DA" w14:textId="77777777" w:rsidR="00A6081E" w:rsidRPr="00F140FB" w:rsidRDefault="00A6081E" w:rsidP="00A6081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20ADC" w14:textId="1EB49F06" w:rsidR="00180AE5" w:rsidRPr="00A6081E" w:rsidRDefault="00A6081E" w:rsidP="004E78E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8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78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3E2D8D6F" w14:textId="77777777" w:rsidR="002E2B96" w:rsidRPr="00AD78BB" w:rsidRDefault="002E2B96" w:rsidP="002E2B96">
      <w:pPr>
        <w:pStyle w:val="Paragrafoelenco"/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37D909" w14:textId="77777777" w:rsidR="002E2B96" w:rsidRPr="00AD78BB" w:rsidRDefault="002E2B96" w:rsidP="002E2B96">
      <w:pPr>
        <w:pStyle w:val="Corpotesto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14:paraId="758E008A" w14:textId="77777777" w:rsidR="002E2B96" w:rsidRPr="00AD78BB" w:rsidRDefault="002E2B96" w:rsidP="002E2B96">
      <w:pPr>
        <w:pStyle w:val="Corpotesto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098"/>
        <w:gridCol w:w="30"/>
        <w:gridCol w:w="3248"/>
      </w:tblGrid>
      <w:tr w:rsidR="009234F4" w:rsidRPr="00AD78BB" w14:paraId="2F6E9C31" w14:textId="77777777" w:rsidTr="00233DF3">
        <w:trPr>
          <w:trHeight w:val="1808"/>
        </w:trPr>
        <w:tc>
          <w:tcPr>
            <w:tcW w:w="3119" w:type="dxa"/>
            <w:shd w:val="clear" w:color="auto" w:fill="C2D69B" w:themeFill="accent3" w:themeFillTint="99"/>
          </w:tcPr>
          <w:p w14:paraId="4F5B5413" w14:textId="4CCCB288" w:rsidR="009234F4" w:rsidRPr="00DB43DA" w:rsidRDefault="009234F4" w:rsidP="009234F4">
            <w:pPr>
              <w:pStyle w:val="Paragrafoelenco"/>
              <w:numPr>
                <w:ilvl w:val="0"/>
                <w:numId w:val="1"/>
              </w:numPr>
              <w:spacing w:before="74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Piano gestione commessa – organizzazione della </w:t>
            </w:r>
            <w:r w:rsidRPr="00DB43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lastRenderedPageBreak/>
              <w:t>commessa</w:t>
            </w:r>
            <w:r w:rsidR="00727917">
              <w:rPr>
                <w:rStyle w:val="Rimandonotaapidipagina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footnoteReference w:id="5"/>
            </w:r>
          </w:p>
          <w:p w14:paraId="7DB53A7C" w14:textId="77777777" w:rsidR="009234F4" w:rsidRPr="00DB43DA" w:rsidRDefault="009234F4" w:rsidP="009234F4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</w:p>
          <w:p w14:paraId="2C91A23B" w14:textId="77777777" w:rsidR="009234F4" w:rsidRPr="009234F4" w:rsidRDefault="009234F4" w:rsidP="009234F4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Ciascun</w:t>
            </w:r>
            <w:proofErr w:type="spellEnd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concorrente</w:t>
            </w:r>
            <w:proofErr w:type="spellEnd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dovrà</w:t>
            </w:r>
            <w:proofErr w:type="spellEnd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produrre</w:t>
            </w:r>
            <w:proofErr w:type="spellEnd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6A097C96" w14:textId="77777777" w:rsidR="009234F4" w:rsidRPr="009234F4" w:rsidRDefault="009234F4" w:rsidP="009234F4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728B410" w14:textId="10FC13BB" w:rsidR="009234F4" w:rsidRPr="00FC2C4A" w:rsidRDefault="009234F4" w:rsidP="003023A2">
            <w:pPr>
              <w:pStyle w:val="Paragrafoelenco"/>
              <w:spacing w:before="74"/>
              <w:ind w:left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</w:pPr>
            <w:r w:rsidRPr="00FC2C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Relazione Illustrativa </w:t>
            </w:r>
            <w:r w:rsidRPr="00FC2C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in pdf intitolata:</w:t>
            </w:r>
            <w:r w:rsidRPr="00FC2C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Pr="00FC2C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 xml:space="preserve">“Piano gestione commessa - Organizzazione della commessa” </w:t>
            </w:r>
            <w:r w:rsidRPr="00FC2C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 xml:space="preserve">composta da max n. 5 facciate formato A3 o max n. 10 </w:t>
            </w:r>
            <w:proofErr w:type="gramStart"/>
            <w:r w:rsidRPr="00FC2C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facciate  formato</w:t>
            </w:r>
            <w:proofErr w:type="gramEnd"/>
            <w:r w:rsidRPr="00FC2C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 xml:space="preserve"> A4 (solo fronte) che dovranno indicare come si intende migliorare la cantierizzazione dell’intervento.</w:t>
            </w:r>
          </w:p>
          <w:p w14:paraId="5ABAD126" w14:textId="77777777" w:rsidR="009234F4" w:rsidRPr="00FC2C4A" w:rsidRDefault="009234F4" w:rsidP="003023A2">
            <w:pPr>
              <w:pStyle w:val="Paragrafoelenco"/>
              <w:spacing w:before="74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</w:p>
          <w:p w14:paraId="08FD6774" w14:textId="30C8BF8B" w:rsidR="009234F4" w:rsidRPr="00FC2C4A" w:rsidRDefault="009234F4" w:rsidP="009234F4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  <w:r w:rsidRPr="00FC2C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</w:p>
          <w:p w14:paraId="54714701" w14:textId="27601011" w:rsidR="009234F4" w:rsidRPr="00FC2C4A" w:rsidRDefault="009234F4" w:rsidP="009234F4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</w:p>
          <w:p w14:paraId="47345884" w14:textId="77777777" w:rsidR="009234F4" w:rsidRPr="00FC2C4A" w:rsidRDefault="009234F4" w:rsidP="009234F4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</w:p>
          <w:p w14:paraId="0247BA92" w14:textId="77777777" w:rsidR="009234F4" w:rsidRPr="00FC2C4A" w:rsidRDefault="009234F4" w:rsidP="009234F4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</w:p>
          <w:p w14:paraId="21F3387B" w14:textId="3394FBB0" w:rsidR="009234F4" w:rsidRPr="00FC2C4A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098" w:type="dxa"/>
            <w:shd w:val="clear" w:color="auto" w:fill="auto"/>
          </w:tcPr>
          <w:p w14:paraId="0ACA7897" w14:textId="77777777" w:rsidR="009234F4" w:rsidRPr="00DB43DA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Criteri motivazionali</w:t>
            </w:r>
          </w:p>
          <w:p w14:paraId="1480EB49" w14:textId="77777777" w:rsidR="009234F4" w:rsidRPr="00DB43DA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0CF0C5D" w14:textId="3171D998" w:rsidR="009234F4" w:rsidRPr="00DB43DA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Con riferimento al presente parametro </w:t>
            </w:r>
            <w:r w:rsidR="00FB38CD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) di valutazione la commissione giudicatrice esprimerà la propria valutazione in base al seguente criterio 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motivazionale:</w:t>
            </w:r>
          </w:p>
          <w:p w14:paraId="121A1225" w14:textId="77777777" w:rsidR="009234F4" w:rsidRPr="00DB43DA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5910667" w14:textId="58B86CB3" w:rsidR="00FB38CD" w:rsidRPr="00DB43DA" w:rsidRDefault="00FB38CD" w:rsidP="00FB38C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>soluzioni che maggiormente consentano di stimare e valorizzare la struttura organizzativa proposta che, in ogni fase dell’appalto, dovrà assicurare un costante ed efficace controllo per assicurare il conseguim</w:t>
            </w:r>
            <w:r w:rsidR="00CC102E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ento degli obiettivi tecnici.</w:t>
            </w:r>
          </w:p>
          <w:p w14:paraId="67AF7AC7" w14:textId="77777777" w:rsidR="00FB38CD" w:rsidRPr="00DB43DA" w:rsidRDefault="00FB38CD" w:rsidP="00FB38C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>soluzioni che maggiormente consentano di valutare, nell’ambito del piano di gestione della commessa, un organigramma nominativo / funzionale con specifiche di compiti, responsabilità ed interfacce di ciascun ruolo individuato.</w:t>
            </w:r>
          </w:p>
          <w:p w14:paraId="34ED8D20" w14:textId="52060A92" w:rsidR="00FB38CD" w:rsidRPr="00DB43DA" w:rsidRDefault="00FB38CD" w:rsidP="00FB38C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>soluzioni che dimostrino come la concezione organizzativa della commessa proposta offra una elevata garanzia della qualità della attuazione delle prestazioni.</w:t>
            </w:r>
          </w:p>
          <w:p w14:paraId="31BC2BBD" w14:textId="77777777" w:rsidR="00FB38CD" w:rsidRPr="00DB43DA" w:rsidRDefault="00FB38CD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3395DC0" w14:textId="04F38410" w:rsidR="00FB38CD" w:rsidRPr="00DB43DA" w:rsidRDefault="0080546F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 commissione giudicatrice darà atto espressamente (con motivazione anche letterale, oltre che numerica) delle ragioni per cui, in relazione al presente parametro P) di giudizio, l’offerta/o le offerte che hanno avuto il punteggio più elevato è stata preferita/sono state preferite rispetto alle altre.</w:t>
            </w:r>
          </w:p>
          <w:p w14:paraId="0A72A756" w14:textId="77777777" w:rsidR="00FB38CD" w:rsidRPr="00DB43DA" w:rsidRDefault="00FB38CD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FE01A59" w14:textId="77777777" w:rsidR="00FB38CD" w:rsidRPr="00DB43DA" w:rsidRDefault="00FB38CD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4A9DD01" w14:textId="77777777" w:rsidR="00FB38CD" w:rsidRPr="00DB43DA" w:rsidRDefault="00FB38CD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1945EB8" w14:textId="77777777" w:rsidR="00FB38CD" w:rsidRPr="00DB43DA" w:rsidRDefault="00FB38CD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F9A2E13" w14:textId="77777777" w:rsidR="00FB38CD" w:rsidRPr="00DB43DA" w:rsidRDefault="00FB38CD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D36DE6D" w14:textId="5057C3EC" w:rsidR="00FB38CD" w:rsidRPr="00DB43DA" w:rsidRDefault="009234F4" w:rsidP="00FB38C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3575AA63" w14:textId="4CD05A8E" w:rsidR="009234F4" w:rsidRPr="00DB43DA" w:rsidRDefault="009234F4" w:rsidP="001B0B4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</w:tcPr>
          <w:p w14:paraId="7E165674" w14:textId="77777777" w:rsidR="009234F4" w:rsidRPr="00AD78BB" w:rsidRDefault="009234F4" w:rsidP="001B0B49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01.A24</w:t>
            </w: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.G00.005</w:t>
            </w:r>
          </w:p>
        </w:tc>
        <w:tc>
          <w:tcPr>
            <w:tcW w:w="3248" w:type="dxa"/>
            <w:shd w:val="clear" w:color="auto" w:fill="auto"/>
          </w:tcPr>
          <w:p w14:paraId="39FF8CB6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Valore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ponderale</w:t>
            </w:r>
            <w:proofErr w:type="spellEnd"/>
          </w:p>
          <w:p w14:paraId="1BC6039A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4EA7D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47217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98412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8C645C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F2CB47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6D42EC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D59A9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558108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440B89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B7BBB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6A39B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FF2FA5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3D1F0" w14:textId="77777777" w:rsidR="009234F4" w:rsidRDefault="009234F4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29CDE9" w14:textId="77777777" w:rsidR="009234F4" w:rsidRPr="00F140FB" w:rsidRDefault="009234F4" w:rsidP="001B0B4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D48CD" w14:textId="0984D045" w:rsidR="009234F4" w:rsidRPr="00A6081E" w:rsidRDefault="009234F4" w:rsidP="004E78E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8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78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6FE91B8D" w14:textId="522D4671" w:rsidR="002E2B96" w:rsidRDefault="002E2B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098"/>
        <w:gridCol w:w="30"/>
        <w:gridCol w:w="3248"/>
      </w:tblGrid>
      <w:tr w:rsidR="003023A2" w:rsidRPr="00AD78BB" w14:paraId="104BC6D7" w14:textId="77777777" w:rsidTr="001B0B49">
        <w:trPr>
          <w:trHeight w:val="1808"/>
        </w:trPr>
        <w:tc>
          <w:tcPr>
            <w:tcW w:w="3119" w:type="dxa"/>
            <w:shd w:val="clear" w:color="auto" w:fill="auto"/>
          </w:tcPr>
          <w:p w14:paraId="4446EEC5" w14:textId="0920DFB7" w:rsidR="003023A2" w:rsidRPr="00DB43DA" w:rsidRDefault="003023A2" w:rsidP="00233DF3">
            <w:pPr>
              <w:pStyle w:val="Paragrafoelenco"/>
              <w:numPr>
                <w:ilvl w:val="0"/>
                <w:numId w:val="1"/>
              </w:numPr>
              <w:shd w:val="clear" w:color="auto" w:fill="C2D69B" w:themeFill="accent3" w:themeFillTint="99"/>
              <w:spacing w:before="74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>Piano gestione commessa – organizzazione del cantiere</w:t>
            </w:r>
            <w:r w:rsidR="005B022D">
              <w:rPr>
                <w:rStyle w:val="Rimandonotaapidipagina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footnoteReference w:id="6"/>
            </w:r>
          </w:p>
          <w:p w14:paraId="503DFA3A" w14:textId="77777777" w:rsidR="003023A2" w:rsidRPr="00DB43DA" w:rsidRDefault="003023A2" w:rsidP="00233DF3">
            <w:pPr>
              <w:pStyle w:val="Paragrafoelenco"/>
              <w:shd w:val="clear" w:color="auto" w:fill="C2D69B" w:themeFill="accent3" w:themeFillTint="99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</w:p>
          <w:p w14:paraId="04728E80" w14:textId="7042DDA5" w:rsidR="003023A2" w:rsidRPr="009234F4" w:rsidRDefault="003023A2" w:rsidP="00233DF3">
            <w:pPr>
              <w:pStyle w:val="Paragrafoelenco"/>
              <w:shd w:val="clear" w:color="auto" w:fill="C2D69B" w:themeFill="accent3" w:themeFillTint="99"/>
              <w:spacing w:before="74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Ciascun</w:t>
            </w:r>
            <w:proofErr w:type="spellEnd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concorrente</w:t>
            </w:r>
            <w:proofErr w:type="spellEnd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dovrà</w:t>
            </w:r>
            <w:proofErr w:type="spellEnd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produrre</w:t>
            </w:r>
            <w:proofErr w:type="spellEnd"/>
            <w:r w:rsidRPr="00923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39D175E1" w14:textId="77777777" w:rsidR="003023A2" w:rsidRPr="009234F4" w:rsidRDefault="003023A2" w:rsidP="00233DF3">
            <w:pPr>
              <w:pStyle w:val="Paragrafoelenco"/>
              <w:shd w:val="clear" w:color="auto" w:fill="C2D69B" w:themeFill="accent3" w:themeFillTint="99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D3846B0" w14:textId="1DA8D480" w:rsidR="0071644C" w:rsidRPr="00FC2C4A" w:rsidRDefault="003023A2" w:rsidP="00233DF3">
            <w:pPr>
              <w:pStyle w:val="Paragrafoelenco"/>
              <w:shd w:val="clear" w:color="auto" w:fill="C2D69B" w:themeFill="accent3" w:themeFillTint="99"/>
              <w:spacing w:before="74"/>
              <w:ind w:left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</w:pPr>
            <w:r w:rsidRPr="00FC2C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Relazione Illustrativa </w:t>
            </w:r>
            <w:r w:rsidRPr="00FC2C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in pdf intitolata:</w:t>
            </w:r>
            <w:r w:rsidRPr="00FC2C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="0071644C" w:rsidRPr="00FC2C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 xml:space="preserve">“Piano gestione commessa - Organizzazione del </w:t>
            </w:r>
            <w:proofErr w:type="gramStart"/>
            <w:r w:rsidR="0071644C" w:rsidRPr="00FC2C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 xml:space="preserve">cantiere” </w:t>
            </w:r>
            <w:r w:rsidRPr="00FC2C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FC2C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composta</w:t>
            </w:r>
            <w:proofErr w:type="gramEnd"/>
            <w:r w:rsidRPr="00FC2C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 xml:space="preserve"> da max n. 5 facciate formato A3 o max n. 10 facciate  formato A4 (solo fronte) </w:t>
            </w:r>
            <w:r w:rsidR="0071644C" w:rsidRPr="00FC2C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 xml:space="preserve">concernente l’organizzazione operativa (struttura fissa di cantiere proposta, risorse mobilitate, cicli di lavoro e sequenze particolari, contemporaneità di esecuzione) per garantire il rispetto dei criteri dei lavori adottati in progetto, </w:t>
            </w:r>
            <w:r w:rsidR="0071644C" w:rsidRPr="00FC2C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lastRenderedPageBreak/>
              <w:t>delle soluzioni tecnologiche e dei materiali previsti.</w:t>
            </w:r>
          </w:p>
          <w:p w14:paraId="0D340337" w14:textId="77777777" w:rsidR="0071644C" w:rsidRPr="00FC2C4A" w:rsidRDefault="0071644C" w:rsidP="001B0B49">
            <w:pPr>
              <w:pStyle w:val="Paragrafoelenco"/>
              <w:spacing w:before="74"/>
              <w:ind w:left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</w:pPr>
          </w:p>
          <w:p w14:paraId="10C66893" w14:textId="77777777" w:rsidR="0071644C" w:rsidRPr="00FC2C4A" w:rsidRDefault="0071644C" w:rsidP="001B0B49">
            <w:pPr>
              <w:pStyle w:val="Paragrafoelenco"/>
              <w:spacing w:before="74"/>
              <w:ind w:left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</w:pPr>
          </w:p>
          <w:p w14:paraId="5B59D608" w14:textId="77777777" w:rsidR="0071644C" w:rsidRPr="00FC2C4A" w:rsidRDefault="0071644C" w:rsidP="001B0B49">
            <w:pPr>
              <w:pStyle w:val="Paragrafoelenco"/>
              <w:spacing w:before="74"/>
              <w:ind w:left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</w:pPr>
          </w:p>
          <w:p w14:paraId="36B1BD3A" w14:textId="77777777" w:rsidR="003023A2" w:rsidRPr="00FC2C4A" w:rsidRDefault="003023A2" w:rsidP="001B0B49">
            <w:pPr>
              <w:pStyle w:val="Paragrafoelenco"/>
              <w:spacing w:before="74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</w:p>
          <w:p w14:paraId="5BB51DCE" w14:textId="77777777" w:rsidR="003023A2" w:rsidRPr="00FC2C4A" w:rsidRDefault="003023A2" w:rsidP="001B0B49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  <w:r w:rsidRPr="00FC2C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</w:p>
          <w:p w14:paraId="4E454978" w14:textId="77777777" w:rsidR="003023A2" w:rsidRPr="00FC2C4A" w:rsidRDefault="003023A2" w:rsidP="001B0B49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</w:p>
          <w:p w14:paraId="53204E12" w14:textId="77777777" w:rsidR="003023A2" w:rsidRPr="00FC2C4A" w:rsidRDefault="003023A2" w:rsidP="001B0B49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</w:p>
          <w:p w14:paraId="195FDB56" w14:textId="77777777" w:rsidR="003023A2" w:rsidRPr="00FC2C4A" w:rsidRDefault="003023A2" w:rsidP="001B0B49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</w:p>
          <w:p w14:paraId="0D6E4112" w14:textId="77777777" w:rsidR="003023A2" w:rsidRPr="00FC2C4A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098" w:type="dxa"/>
            <w:shd w:val="clear" w:color="auto" w:fill="auto"/>
          </w:tcPr>
          <w:p w14:paraId="59C3064F" w14:textId="77777777" w:rsidR="003023A2" w:rsidRPr="00DB43DA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Criteri motivazionali</w:t>
            </w:r>
          </w:p>
          <w:p w14:paraId="29D5FC70" w14:textId="77777777" w:rsidR="003023A2" w:rsidRPr="00DB43DA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1421235" w14:textId="1B302456" w:rsidR="003023A2" w:rsidRPr="00DB43DA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Con riferimento al presente parametro </w:t>
            </w:r>
            <w:r w:rsidR="00A46711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Q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 di valutazione la commissione giudicatrice esprimerà la propria valutazione in base al seguente criterio motivazionale:</w:t>
            </w:r>
          </w:p>
          <w:p w14:paraId="4A162A97" w14:textId="4F6CD07A" w:rsidR="00A46711" w:rsidRPr="00DB43DA" w:rsidRDefault="00A46711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B285166" w14:textId="424EBE19" w:rsidR="00A46711" w:rsidRPr="00DB43DA" w:rsidRDefault="00A46711" w:rsidP="00A4671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 xml:space="preserve">proposte che maggiormente consentano di stimare e valorizzare la struttura organizzativa </w:t>
            </w:r>
            <w:r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dell’offerente</w:t>
            </w:r>
            <w:r w:rsidR="00A26378"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dal punto di vista operativo</w:t>
            </w:r>
            <w:r w:rsidR="0039130C"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del cantiere</w:t>
            </w:r>
            <w:r w:rsidR="00A26378"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con particolare riguardo al</w:t>
            </w:r>
            <w:r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 soluzioni tecnico-organizzative migliorative di cantiere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che lo stesso intende adottare per l’esecuzione delle opere e l’approvvigionamento dei materiali e forniture.</w:t>
            </w:r>
          </w:p>
          <w:p w14:paraId="34C7A002" w14:textId="73F2717F" w:rsidR="00A46711" w:rsidRPr="00DB43DA" w:rsidRDefault="00A46711" w:rsidP="00A4671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 xml:space="preserve">proposte che maggiormente consentano di valutare le soluzioni che si intendono adottare, in considerazione della necessità di operare in cantiere su tutti i fronti possibili dell’intervento nel rispetto delle prescrizioni progettuali e in particolare del Piano di Sicurezza e 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Coordinamento e del Cronoprogramma</w:t>
            </w:r>
            <w:r w:rsidR="00CB2D53">
              <w:rPr>
                <w:rStyle w:val="Rimandonotaapidipagina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</w:p>
          <w:p w14:paraId="6952310F" w14:textId="77777777" w:rsidR="00A46711" w:rsidRPr="00DB43DA" w:rsidRDefault="00A46711" w:rsidP="00A4671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>proposte che maggiormente consentano di evitare ogni interferenza fra le lavorazioni di cantiere e gli utenti della scuola, dal punto di vista della sicurezza e dell’incolumità degli alunni e degli insegnanti;</w:t>
            </w:r>
          </w:p>
          <w:p w14:paraId="718F6159" w14:textId="76DD24AC" w:rsidR="003023A2" w:rsidRPr="00DB43DA" w:rsidRDefault="00A46711" w:rsidP="00A4671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="00A26378"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proposte che </w:t>
            </w:r>
            <w:r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dimostrino come la concezione organizzativa del cantiere proposta</w:t>
            </w:r>
            <w:r w:rsidR="00A26378"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dal punto di vista operativo,</w:t>
            </w:r>
            <w:r w:rsidRPr="009544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offra una elevata garanzia della qualità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della attuazione delle prestazioni.</w:t>
            </w:r>
          </w:p>
          <w:p w14:paraId="24AA0AD7" w14:textId="77777777" w:rsidR="00A46711" w:rsidRPr="00DB43DA" w:rsidRDefault="00A46711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496890C" w14:textId="32B2BFCE" w:rsidR="003023A2" w:rsidRPr="00DB43DA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 commissione giudicatrice darà atto espressamente (con motivazione anche letterale, oltre che numerica) delle ragioni per cui, in relazione al presente parametro</w:t>
            </w:r>
            <w:r w:rsidR="00FF39BF"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Q</w:t>
            </w: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 di giudizio, l’offerta/o le offerte che hanno avuto il punteggio più elevato è stata preferita/sono state preferite rispetto alle altre.</w:t>
            </w:r>
          </w:p>
          <w:p w14:paraId="3E14529F" w14:textId="77777777" w:rsidR="003023A2" w:rsidRPr="00DB43DA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CB27F9F" w14:textId="77777777" w:rsidR="003023A2" w:rsidRPr="00DB43DA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6D6B2C7" w14:textId="77777777" w:rsidR="003023A2" w:rsidRPr="00DB43DA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5956918" w14:textId="77777777" w:rsidR="003023A2" w:rsidRPr="00DB43DA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FED674E" w14:textId="77777777" w:rsidR="003023A2" w:rsidRPr="00DB43DA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1A0EDE8" w14:textId="77777777" w:rsidR="003023A2" w:rsidRPr="00DB43DA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75D3BD90" w14:textId="77777777" w:rsidR="003023A2" w:rsidRPr="00DB43DA" w:rsidRDefault="003023A2" w:rsidP="001B0B4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</w:tcPr>
          <w:p w14:paraId="571C26CF" w14:textId="77777777" w:rsidR="003023A2" w:rsidRPr="00AD78BB" w:rsidRDefault="003023A2" w:rsidP="001B0B49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01.A24.G00.005</w:t>
            </w:r>
          </w:p>
        </w:tc>
        <w:tc>
          <w:tcPr>
            <w:tcW w:w="3248" w:type="dxa"/>
            <w:shd w:val="clear" w:color="auto" w:fill="auto"/>
          </w:tcPr>
          <w:p w14:paraId="6E09C9CF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ponderale</w:t>
            </w:r>
            <w:proofErr w:type="spellEnd"/>
          </w:p>
          <w:p w14:paraId="088FF8A6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2A1E5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97A67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97B57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D7BBE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0F845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15D83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D3A64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5D2F6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8B0FE5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D86A7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392EE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387B45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DDD27F" w14:textId="77777777" w:rsidR="003023A2" w:rsidRDefault="003023A2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1101B" w14:textId="77777777" w:rsidR="003023A2" w:rsidRPr="00F140FB" w:rsidRDefault="003023A2" w:rsidP="001B0B4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3979B" w14:textId="1291D22A" w:rsidR="003023A2" w:rsidRPr="00A6081E" w:rsidRDefault="003023A2" w:rsidP="004E78E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8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78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2DF442E1" w14:textId="3ECABB70" w:rsidR="003023A2" w:rsidRDefault="003023A2">
      <w:pPr>
        <w:rPr>
          <w:rFonts w:ascii="Times New Roman" w:hAnsi="Times New Roman" w:cs="Times New Roman"/>
          <w:sz w:val="24"/>
          <w:szCs w:val="24"/>
        </w:rPr>
      </w:pPr>
    </w:p>
    <w:p w14:paraId="02858923" w14:textId="57EAC833" w:rsidR="00342396" w:rsidRDefault="00342396">
      <w:pPr>
        <w:rPr>
          <w:rFonts w:ascii="Times New Roman" w:hAnsi="Times New Roman" w:cs="Times New Roman"/>
          <w:sz w:val="24"/>
          <w:szCs w:val="24"/>
        </w:rPr>
      </w:pPr>
    </w:p>
    <w:p w14:paraId="650F271E" w14:textId="115C8B88" w:rsidR="00342396" w:rsidRDefault="00342396">
      <w:pPr>
        <w:rPr>
          <w:rFonts w:ascii="Times New Roman" w:hAnsi="Times New Roman" w:cs="Times New Roman"/>
          <w:sz w:val="24"/>
          <w:szCs w:val="24"/>
        </w:rPr>
      </w:pPr>
    </w:p>
    <w:p w14:paraId="2661ADE2" w14:textId="0C5889E7" w:rsidR="00342396" w:rsidRDefault="00342396">
      <w:pPr>
        <w:rPr>
          <w:rFonts w:ascii="Times New Roman" w:hAnsi="Times New Roman" w:cs="Times New Roman"/>
          <w:sz w:val="24"/>
          <w:szCs w:val="24"/>
        </w:rPr>
      </w:pPr>
    </w:p>
    <w:p w14:paraId="3BAF0B61" w14:textId="77777777" w:rsidR="00342396" w:rsidRDefault="003423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098"/>
        <w:gridCol w:w="30"/>
        <w:gridCol w:w="3248"/>
      </w:tblGrid>
      <w:tr w:rsidR="00342396" w:rsidRPr="00A6081E" w14:paraId="1E10ADBE" w14:textId="77777777" w:rsidTr="001B0B49">
        <w:trPr>
          <w:trHeight w:val="1808"/>
        </w:trPr>
        <w:tc>
          <w:tcPr>
            <w:tcW w:w="3119" w:type="dxa"/>
            <w:shd w:val="clear" w:color="auto" w:fill="auto"/>
          </w:tcPr>
          <w:p w14:paraId="40C4265B" w14:textId="77633EB2" w:rsidR="00342396" w:rsidRDefault="00342396" w:rsidP="00B3073E">
            <w:pPr>
              <w:pStyle w:val="Paragrafoelenco"/>
              <w:numPr>
                <w:ilvl w:val="0"/>
                <w:numId w:val="1"/>
              </w:numPr>
              <w:shd w:val="clear" w:color="auto" w:fill="B6DDE8" w:themeFill="accent5" w:themeFillTint="66"/>
              <w:spacing w:before="74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Tempo utile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esecuzione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contratto</w:t>
            </w:r>
            <w:proofErr w:type="spellEnd"/>
          </w:p>
          <w:p w14:paraId="4000353E" w14:textId="77777777" w:rsidR="00342396" w:rsidRDefault="00342396" w:rsidP="00B3073E">
            <w:pPr>
              <w:pStyle w:val="Paragrafoelenco"/>
              <w:shd w:val="clear" w:color="auto" w:fill="B6DDE8" w:themeFill="accent5" w:themeFillTint="66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D61157F" w14:textId="77777777" w:rsidR="00342396" w:rsidRPr="00921B87" w:rsidRDefault="00342396" w:rsidP="00B3073E">
            <w:pPr>
              <w:pStyle w:val="Paragrafoelenco"/>
              <w:shd w:val="clear" w:color="auto" w:fill="B6DDE8" w:themeFill="accent5" w:themeFillTint="66"/>
              <w:spacing w:before="74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0828380" w14:textId="77777777" w:rsidR="00342396" w:rsidRPr="009234F4" w:rsidRDefault="00342396" w:rsidP="001B0B49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34F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9FBA196" w14:textId="77777777" w:rsidR="00342396" w:rsidRDefault="00342396" w:rsidP="001B0B49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572DA67" w14:textId="77777777" w:rsidR="00342396" w:rsidRDefault="00342396" w:rsidP="001B0B49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2314BE8" w14:textId="77777777" w:rsidR="00342396" w:rsidRDefault="00342396" w:rsidP="001B0B49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839B662" w14:textId="77777777" w:rsidR="00342396" w:rsidRPr="00AD78BB" w:rsidRDefault="00342396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  <w:shd w:val="clear" w:color="auto" w:fill="auto"/>
          </w:tcPr>
          <w:p w14:paraId="41F8A960" w14:textId="57083FA4" w:rsidR="00342396" w:rsidRDefault="00342396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6ACCD" w14:textId="77777777" w:rsidR="00342396" w:rsidRDefault="00342396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02802" w14:textId="77777777" w:rsidR="00342396" w:rsidRDefault="00342396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BD887" w14:textId="77777777" w:rsidR="00342396" w:rsidRDefault="00342396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7A00" w14:textId="77777777" w:rsidR="00342396" w:rsidRDefault="00342396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B2C5E" w14:textId="77777777" w:rsidR="00342396" w:rsidRDefault="00342396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1C7DF" w14:textId="77777777" w:rsidR="00342396" w:rsidRPr="00AD78BB" w:rsidRDefault="00342396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D98EB" w14:textId="77777777" w:rsidR="00342396" w:rsidRPr="00AD78BB" w:rsidRDefault="00342396" w:rsidP="001B0B4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14:paraId="2EE04038" w14:textId="77777777" w:rsidR="00342396" w:rsidRPr="00AD78BB" w:rsidRDefault="00342396" w:rsidP="001B0B49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01.A24.G00.005</w:t>
            </w:r>
          </w:p>
        </w:tc>
        <w:tc>
          <w:tcPr>
            <w:tcW w:w="3248" w:type="dxa"/>
            <w:shd w:val="clear" w:color="auto" w:fill="auto"/>
          </w:tcPr>
          <w:p w14:paraId="6C0C7DCE" w14:textId="77777777" w:rsidR="00342396" w:rsidRDefault="00342396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ponderale</w:t>
            </w:r>
            <w:proofErr w:type="spellEnd"/>
          </w:p>
          <w:p w14:paraId="36434365" w14:textId="77777777" w:rsidR="00342396" w:rsidRDefault="00342396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D4166" w14:textId="77777777" w:rsidR="00342396" w:rsidRDefault="00342396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DE34E" w14:textId="77777777" w:rsidR="00342396" w:rsidRPr="00F140FB" w:rsidRDefault="00342396" w:rsidP="001B0B4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85EE38" w14:textId="20B1764F" w:rsidR="00342396" w:rsidRPr="00A6081E" w:rsidRDefault="00342396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B732CC1" w14:textId="72FCDA5B" w:rsidR="0074600E" w:rsidRDefault="0074600E" w:rsidP="00342396">
      <w:pPr>
        <w:rPr>
          <w:rFonts w:ascii="Times New Roman" w:hAnsi="Times New Roman" w:cs="Times New Roman"/>
          <w:sz w:val="24"/>
          <w:szCs w:val="24"/>
        </w:rPr>
      </w:pPr>
    </w:p>
    <w:p w14:paraId="6951C60C" w14:textId="0127B745" w:rsidR="007E178C" w:rsidRDefault="007E178C" w:rsidP="003423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098"/>
        <w:gridCol w:w="30"/>
        <w:gridCol w:w="3248"/>
      </w:tblGrid>
      <w:tr w:rsidR="007E178C" w:rsidRPr="00A6081E" w14:paraId="114061C2" w14:textId="77777777" w:rsidTr="001B0B49">
        <w:trPr>
          <w:trHeight w:val="1808"/>
        </w:trPr>
        <w:tc>
          <w:tcPr>
            <w:tcW w:w="3119" w:type="dxa"/>
            <w:shd w:val="clear" w:color="auto" w:fill="auto"/>
          </w:tcPr>
          <w:p w14:paraId="5946A31B" w14:textId="5DFEBAD5" w:rsidR="007E178C" w:rsidRPr="00DB43DA" w:rsidRDefault="007E178C" w:rsidP="00B3073E">
            <w:pPr>
              <w:pStyle w:val="Paragrafoelenco"/>
              <w:numPr>
                <w:ilvl w:val="0"/>
                <w:numId w:val="1"/>
              </w:numPr>
              <w:shd w:val="clear" w:color="auto" w:fill="D99594" w:themeFill="accent2" w:themeFillTint="99"/>
              <w:spacing w:before="74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>Offerta economica</w:t>
            </w:r>
            <w:r w:rsidR="00F66B2F" w:rsidRPr="00DB43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(ribasso percentuale offerto)</w:t>
            </w:r>
          </w:p>
          <w:p w14:paraId="05EC15FC" w14:textId="77777777" w:rsidR="007E178C" w:rsidRPr="00DB43DA" w:rsidRDefault="007E178C" w:rsidP="00B3073E">
            <w:pPr>
              <w:pStyle w:val="Paragrafoelenco"/>
              <w:shd w:val="clear" w:color="auto" w:fill="D99594" w:themeFill="accent2" w:themeFillTint="99"/>
              <w:spacing w:before="74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</w:p>
          <w:p w14:paraId="4D14097C" w14:textId="77777777" w:rsidR="007E178C" w:rsidRPr="00DB43DA" w:rsidRDefault="007E178C" w:rsidP="001B0B49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</w:p>
          <w:p w14:paraId="14BCC8F2" w14:textId="77777777" w:rsidR="007E178C" w:rsidRPr="00DB43DA" w:rsidRDefault="007E178C" w:rsidP="001B0B49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</w:p>
          <w:p w14:paraId="297598CC" w14:textId="77777777" w:rsidR="007E178C" w:rsidRPr="00DB43DA" w:rsidRDefault="007E178C" w:rsidP="001B0B49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</w:p>
          <w:p w14:paraId="1F739C62" w14:textId="77777777" w:rsidR="007E178C" w:rsidRPr="00DB43DA" w:rsidRDefault="007E178C" w:rsidP="001B0B49">
            <w:pPr>
              <w:pStyle w:val="Paragrafoelenco"/>
              <w:spacing w:before="74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</w:p>
          <w:p w14:paraId="31432003" w14:textId="77777777" w:rsidR="007E178C" w:rsidRPr="00DB43DA" w:rsidRDefault="007E178C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098" w:type="dxa"/>
            <w:shd w:val="clear" w:color="auto" w:fill="auto"/>
          </w:tcPr>
          <w:p w14:paraId="772FE6B5" w14:textId="77777777" w:rsidR="007E178C" w:rsidRPr="00DB43DA" w:rsidRDefault="007E178C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3B2A2DF" w14:textId="77777777" w:rsidR="007E178C" w:rsidRPr="00DB43DA" w:rsidRDefault="007E178C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71EF4E3" w14:textId="77777777" w:rsidR="007E178C" w:rsidRPr="00DB43DA" w:rsidRDefault="007E178C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9A5AB49" w14:textId="77777777" w:rsidR="007E178C" w:rsidRPr="00DB43DA" w:rsidRDefault="007E178C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3A9156A" w14:textId="77777777" w:rsidR="007E178C" w:rsidRPr="00DB43DA" w:rsidRDefault="007E178C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8A7741F" w14:textId="77777777" w:rsidR="007E178C" w:rsidRPr="00DB43DA" w:rsidRDefault="007E178C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B1EC9AF" w14:textId="77777777" w:rsidR="007E178C" w:rsidRPr="00DB43DA" w:rsidRDefault="007E178C" w:rsidP="001B0B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B43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672C4B83" w14:textId="77777777" w:rsidR="007E178C" w:rsidRPr="00DB43DA" w:rsidRDefault="007E178C" w:rsidP="001B0B4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</w:tcPr>
          <w:p w14:paraId="2959D40E" w14:textId="77777777" w:rsidR="007E178C" w:rsidRPr="00AD78BB" w:rsidRDefault="007E178C" w:rsidP="001B0B49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01.A24.G00.005</w:t>
            </w:r>
          </w:p>
        </w:tc>
        <w:tc>
          <w:tcPr>
            <w:tcW w:w="3248" w:type="dxa"/>
            <w:shd w:val="clear" w:color="auto" w:fill="auto"/>
          </w:tcPr>
          <w:p w14:paraId="7628F366" w14:textId="77777777" w:rsidR="007E178C" w:rsidRDefault="007E178C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ponderale</w:t>
            </w:r>
            <w:proofErr w:type="spellEnd"/>
          </w:p>
          <w:p w14:paraId="1C0E99DA" w14:textId="77777777" w:rsidR="007E178C" w:rsidRDefault="007E178C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0F52B" w14:textId="77777777" w:rsidR="007E178C" w:rsidRDefault="007E178C" w:rsidP="001B0B4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3A5C92" w14:textId="77777777" w:rsidR="007E178C" w:rsidRPr="00F140FB" w:rsidRDefault="007E178C" w:rsidP="001B0B4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E20E2" w14:textId="5D9EF572" w:rsidR="007E178C" w:rsidRPr="00A6081E" w:rsidRDefault="00D03886" w:rsidP="00D0388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14:paraId="6BAE7DAC" w14:textId="77777777" w:rsidR="007E178C" w:rsidRPr="00AD78BB" w:rsidRDefault="007E178C" w:rsidP="00342396">
      <w:pPr>
        <w:rPr>
          <w:rFonts w:ascii="Times New Roman" w:hAnsi="Times New Roman" w:cs="Times New Roman"/>
          <w:sz w:val="24"/>
          <w:szCs w:val="24"/>
        </w:rPr>
      </w:pPr>
    </w:p>
    <w:sectPr w:rsidR="007E178C" w:rsidRPr="00AD78BB" w:rsidSect="00020A19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9F310" w14:textId="77777777" w:rsidR="002E3E35" w:rsidRDefault="002E3E35" w:rsidP="00352F52">
      <w:r>
        <w:separator/>
      </w:r>
    </w:p>
  </w:endnote>
  <w:endnote w:type="continuationSeparator" w:id="0">
    <w:p w14:paraId="2252166F" w14:textId="77777777" w:rsidR="002E3E35" w:rsidRDefault="002E3E35" w:rsidP="0035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8E1A4" w14:textId="77777777" w:rsidR="002E3E35" w:rsidRDefault="002E3E35" w:rsidP="00352F52">
      <w:r>
        <w:separator/>
      </w:r>
    </w:p>
  </w:footnote>
  <w:footnote w:type="continuationSeparator" w:id="0">
    <w:p w14:paraId="6C1D2B15" w14:textId="77777777" w:rsidR="002E3E35" w:rsidRDefault="002E3E35" w:rsidP="00352F52">
      <w:r>
        <w:continuationSeparator/>
      </w:r>
    </w:p>
  </w:footnote>
  <w:footnote w:id="1">
    <w:p w14:paraId="77817036" w14:textId="3A15E72E" w:rsidR="0074600E" w:rsidRPr="0074600E" w:rsidRDefault="0074600E" w:rsidP="0074600E">
      <w:pPr>
        <w:pStyle w:val="Testonotaapidipagin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74600E">
        <w:rPr>
          <w:rFonts w:ascii="Times New Roman" w:hAnsi="Times New Roman" w:cs="Times New Roman"/>
          <w:sz w:val="22"/>
          <w:szCs w:val="22"/>
        </w:rPr>
        <w:t xml:space="preserve">Si </w:t>
      </w:r>
      <w:proofErr w:type="spellStart"/>
      <w:r w:rsidRPr="0074600E">
        <w:rPr>
          <w:rFonts w:ascii="Times New Roman" w:hAnsi="Times New Roman" w:cs="Times New Roman"/>
          <w:sz w:val="22"/>
          <w:szCs w:val="22"/>
        </w:rPr>
        <w:t>precisa</w:t>
      </w:r>
      <w:proofErr w:type="spellEnd"/>
      <w:r w:rsidRPr="0074600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4600E">
        <w:rPr>
          <w:rFonts w:ascii="Times New Roman" w:hAnsi="Times New Roman" w:cs="Times New Roman"/>
          <w:sz w:val="22"/>
          <w:szCs w:val="22"/>
        </w:rPr>
        <w:t>quanto</w:t>
      </w:r>
      <w:proofErr w:type="spellEnd"/>
      <w:r w:rsidRPr="0074600E">
        <w:rPr>
          <w:rFonts w:ascii="Times New Roman" w:hAnsi="Times New Roman" w:cs="Times New Roman"/>
          <w:sz w:val="22"/>
          <w:szCs w:val="22"/>
        </w:rPr>
        <w:t xml:space="preserve"> segue:</w:t>
      </w:r>
    </w:p>
    <w:p w14:paraId="40B498F8" w14:textId="56517714" w:rsidR="0074600E" w:rsidRPr="0074600E" w:rsidRDefault="0074600E" w:rsidP="0074600E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C2C4A">
        <w:rPr>
          <w:rFonts w:ascii="Times New Roman" w:hAnsi="Times New Roman" w:cs="Times New Roman"/>
          <w:sz w:val="22"/>
          <w:szCs w:val="22"/>
          <w:lang w:val="it-IT"/>
        </w:rPr>
        <w:t>ciascun concorrente è altresì tenuto ad inserire nella busta telematica “C - offerta economica” il computo metrico estimativo di ciascuna miglioria offerta nei termini e modalità indicati al par.17, sub punto 3</w:t>
      </w:r>
      <w:proofErr w:type="gramStart"/>
      <w:r w:rsidRPr="00FC2C4A">
        <w:rPr>
          <w:rFonts w:ascii="Times New Roman" w:hAnsi="Times New Roman" w:cs="Times New Roman"/>
          <w:sz w:val="22"/>
          <w:szCs w:val="22"/>
          <w:lang w:val="it-IT"/>
        </w:rPr>
        <w:t>)  del</w:t>
      </w:r>
      <w:proofErr w:type="gramEnd"/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disciplinare di gara a cui si rinvia</w:t>
      </w:r>
      <w:r w:rsidR="000D5186"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="000D5186" w:rsidRPr="0095443C">
        <w:rPr>
          <w:rFonts w:ascii="Times New Roman" w:hAnsi="Times New Roman" w:cs="Times New Roman"/>
          <w:sz w:val="22"/>
          <w:szCs w:val="22"/>
          <w:lang w:val="it-IT"/>
        </w:rPr>
        <w:t>anche per quanto concerne le clausole a pena di esclusione ivi previste.</w:t>
      </w:r>
    </w:p>
  </w:footnote>
  <w:footnote w:id="2">
    <w:p w14:paraId="32BF07F8" w14:textId="05AB281E" w:rsidR="002D124B" w:rsidRPr="002D124B" w:rsidRDefault="002D124B">
      <w:pPr>
        <w:pStyle w:val="Testonotaapidipagina"/>
        <w:rPr>
          <w:rFonts w:ascii="Times New Roman" w:hAnsi="Times New Roman" w:cs="Times New Roman"/>
          <w:sz w:val="22"/>
          <w:szCs w:val="22"/>
          <w:lang w:val="it-IT"/>
        </w:rPr>
      </w:pPr>
      <w:r w:rsidRPr="002D124B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Si precisa che nella Relazione Illustrativa di ciascun </w:t>
      </w:r>
      <w:r w:rsidR="00B93E6F" w:rsidRPr="00FC2C4A">
        <w:rPr>
          <w:rFonts w:ascii="Times New Roman" w:hAnsi="Times New Roman" w:cs="Times New Roman"/>
          <w:sz w:val="22"/>
          <w:szCs w:val="22"/>
          <w:lang w:val="it-IT"/>
        </w:rPr>
        <w:t>parametro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B93E6F" w:rsidRPr="00FC2C4A">
        <w:rPr>
          <w:rFonts w:ascii="Times New Roman" w:hAnsi="Times New Roman" w:cs="Times New Roman"/>
          <w:sz w:val="22"/>
          <w:szCs w:val="22"/>
          <w:lang w:val="it-IT"/>
        </w:rPr>
        <w:t>qualitativo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C2C4A">
        <w:rPr>
          <w:rFonts w:ascii="Times New Roman" w:hAnsi="Times New Roman" w:cs="Times New Roman"/>
          <w:b/>
          <w:sz w:val="22"/>
          <w:szCs w:val="22"/>
          <w:lang w:val="it-IT"/>
        </w:rPr>
        <w:t>NON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dovranno essere anticipate </w:t>
      </w:r>
      <w:r w:rsidR="0074521C"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né 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la riduzione dei tempi di esecuzione offerta </w:t>
      </w:r>
      <w:r w:rsidR="0074521C"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né 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>le migliorie offerte indicate dall’Offerente nella busta telematica “B1” segregata contenuta nella busta telematica “B”</w:t>
      </w:r>
      <w:r w:rsidR="00B93E6F"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B93E6F" w:rsidRPr="00FC2C4A">
        <w:rPr>
          <w:rFonts w:ascii="Times New Roman" w:hAnsi="Times New Roman" w:cs="Times New Roman"/>
          <w:sz w:val="22"/>
          <w:szCs w:val="22"/>
          <w:u w:val="single"/>
          <w:lang w:val="it-IT"/>
        </w:rPr>
        <w:t>pena l’esclusione dell’offerta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>.</w:t>
      </w:r>
    </w:p>
  </w:footnote>
  <w:footnote w:id="3">
    <w:p w14:paraId="045A5B09" w14:textId="122EC6AA" w:rsidR="005E6063" w:rsidRPr="00FC2C4A" w:rsidRDefault="005E6063">
      <w:pPr>
        <w:pStyle w:val="Testonotaapidipagina"/>
        <w:rPr>
          <w:rFonts w:ascii="Times New Roman" w:hAnsi="Times New Roman" w:cs="Times New Roman"/>
          <w:sz w:val="22"/>
          <w:szCs w:val="22"/>
          <w:lang w:val="it-IT"/>
        </w:rPr>
      </w:pPr>
      <w:r w:rsidRPr="00F54B39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Si precisa che nella Relazione Illustrativa del parametro N) </w:t>
      </w:r>
      <w:r w:rsidRPr="00FC2C4A">
        <w:rPr>
          <w:rFonts w:ascii="Times New Roman" w:hAnsi="Times New Roman" w:cs="Times New Roman"/>
          <w:b/>
          <w:sz w:val="22"/>
          <w:szCs w:val="22"/>
          <w:lang w:val="it-IT"/>
        </w:rPr>
        <w:t>NON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dovranno essere anticipate</w:t>
      </w:r>
      <w:r w:rsidR="0074521C"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né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la riduzione dei tempi di esecuzione offerta </w:t>
      </w:r>
      <w:r w:rsidR="0074521C" w:rsidRPr="00FC2C4A">
        <w:rPr>
          <w:rFonts w:ascii="Times New Roman" w:hAnsi="Times New Roman" w:cs="Times New Roman"/>
          <w:sz w:val="22"/>
          <w:szCs w:val="22"/>
          <w:lang w:val="it-IT"/>
        </w:rPr>
        <w:t>né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le migliorie offerte indicate dall’Offerente nella busta telematica “B1” segregata contenuta nella busta telematica “B” </w:t>
      </w:r>
      <w:r w:rsidRPr="00FC2C4A">
        <w:rPr>
          <w:rFonts w:ascii="Times New Roman" w:hAnsi="Times New Roman" w:cs="Times New Roman"/>
          <w:sz w:val="22"/>
          <w:szCs w:val="22"/>
          <w:u w:val="single"/>
          <w:lang w:val="it-IT"/>
        </w:rPr>
        <w:t>pena l’esclusione dell’offerta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14:paraId="5776E811" w14:textId="4DA8DD5F" w:rsidR="005E6063" w:rsidRPr="00F54B39" w:rsidRDefault="005E6063">
      <w:pPr>
        <w:pStyle w:val="Testonotaapidipagina"/>
        <w:rPr>
          <w:rFonts w:ascii="Times New Roman" w:hAnsi="Times New Roman" w:cs="Times New Roman"/>
          <w:sz w:val="22"/>
          <w:szCs w:val="22"/>
          <w:lang w:val="it-IT"/>
        </w:rPr>
      </w:pPr>
    </w:p>
  </w:footnote>
  <w:footnote w:id="4">
    <w:p w14:paraId="71690227" w14:textId="27883157" w:rsidR="007821EE" w:rsidRPr="007821EE" w:rsidRDefault="007821EE">
      <w:pPr>
        <w:pStyle w:val="Testonotaapidipagina"/>
        <w:rPr>
          <w:rFonts w:ascii="Times New Roman" w:hAnsi="Times New Roman" w:cs="Times New Roman"/>
          <w:sz w:val="22"/>
          <w:szCs w:val="22"/>
          <w:lang w:val="it-IT"/>
        </w:rPr>
      </w:pPr>
      <w:r w:rsidRPr="007821EE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  Si precisa che nella Relazione Illustrativa del parametro O) </w:t>
      </w:r>
      <w:r w:rsidRPr="00FC2C4A">
        <w:rPr>
          <w:rFonts w:ascii="Times New Roman" w:hAnsi="Times New Roman" w:cs="Times New Roman"/>
          <w:b/>
          <w:sz w:val="22"/>
          <w:szCs w:val="22"/>
          <w:lang w:val="it-IT"/>
        </w:rPr>
        <w:t>NON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dovranno essere anticipate </w:t>
      </w:r>
      <w:r w:rsidR="00EF6AA1"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né 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la riduzione dei tempi di esecuzione offerta </w:t>
      </w:r>
      <w:r w:rsidR="00EF6AA1" w:rsidRPr="00FC2C4A">
        <w:rPr>
          <w:rFonts w:ascii="Times New Roman" w:hAnsi="Times New Roman" w:cs="Times New Roman"/>
          <w:sz w:val="22"/>
          <w:szCs w:val="22"/>
          <w:lang w:val="it-IT"/>
        </w:rPr>
        <w:t>né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le migliorie offerte indicate dall’Offerente nella busta telematica “B1” segregata contenuta nella busta telematica “B” </w:t>
      </w:r>
      <w:r w:rsidRPr="00FC2C4A">
        <w:rPr>
          <w:rFonts w:ascii="Times New Roman" w:hAnsi="Times New Roman" w:cs="Times New Roman"/>
          <w:sz w:val="22"/>
          <w:szCs w:val="22"/>
          <w:u w:val="single"/>
          <w:lang w:val="it-IT"/>
        </w:rPr>
        <w:t>pena l’esclusione dell’offerta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>.</w:t>
      </w:r>
    </w:p>
  </w:footnote>
  <w:footnote w:id="5">
    <w:p w14:paraId="63E9EDEF" w14:textId="3266C800" w:rsidR="00727917" w:rsidRPr="00727917" w:rsidRDefault="00727917">
      <w:pPr>
        <w:pStyle w:val="Testonotaapidipagina"/>
        <w:rPr>
          <w:rFonts w:ascii="Times New Roman" w:hAnsi="Times New Roman" w:cs="Times New Roman"/>
          <w:sz w:val="22"/>
          <w:szCs w:val="22"/>
          <w:lang w:val="it-IT"/>
        </w:rPr>
      </w:pPr>
      <w:r w:rsidRPr="00727917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  Si precisa che nella Relazione Illustrativa del parametro P) NON dovranno essere anticipate </w:t>
      </w:r>
      <w:r w:rsidR="00911B84"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né 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>la riduzione de</w:t>
      </w:r>
      <w:r w:rsidR="00911B84"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i tempi di </w:t>
      </w:r>
      <w:proofErr w:type="gramStart"/>
      <w:r w:rsidR="00911B84" w:rsidRPr="00FC2C4A">
        <w:rPr>
          <w:rFonts w:ascii="Times New Roman" w:hAnsi="Times New Roman" w:cs="Times New Roman"/>
          <w:sz w:val="22"/>
          <w:szCs w:val="22"/>
          <w:lang w:val="it-IT"/>
        </w:rPr>
        <w:t>esecuzione  offerta</w:t>
      </w:r>
      <w:proofErr w:type="gramEnd"/>
      <w:r w:rsidR="00911B84"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né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le migliorie offerte indicate dall’Offerente nella busta telematica “B1” segregata contenuta nella busta telematica “B” </w:t>
      </w:r>
      <w:r w:rsidRPr="00FC2C4A">
        <w:rPr>
          <w:rFonts w:ascii="Times New Roman" w:hAnsi="Times New Roman" w:cs="Times New Roman"/>
          <w:sz w:val="22"/>
          <w:szCs w:val="22"/>
          <w:u w:val="single"/>
          <w:lang w:val="it-IT"/>
        </w:rPr>
        <w:t>pena l’esclusione dell’offerta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>.</w:t>
      </w:r>
    </w:p>
  </w:footnote>
  <w:footnote w:id="6">
    <w:p w14:paraId="4D332EF2" w14:textId="406D7CEF" w:rsidR="005B022D" w:rsidRPr="004D5250" w:rsidRDefault="005B022D">
      <w:pPr>
        <w:pStyle w:val="Testonotaapidipagina"/>
        <w:rPr>
          <w:rFonts w:ascii="Times New Roman" w:hAnsi="Times New Roman" w:cs="Times New Roman"/>
          <w:sz w:val="22"/>
          <w:szCs w:val="22"/>
          <w:lang w:val="it-IT"/>
        </w:rPr>
      </w:pPr>
      <w:r w:rsidRPr="004D5250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  Si precisa che nella Relazione Illustrativa del parametro Q) NON dovranno essere anticipate </w:t>
      </w:r>
      <w:r w:rsidR="00C14717"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né 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>la riduzione de</w:t>
      </w:r>
      <w:r w:rsidR="00C14717"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i tempi di </w:t>
      </w:r>
      <w:proofErr w:type="gramStart"/>
      <w:r w:rsidR="00C14717" w:rsidRPr="00FC2C4A">
        <w:rPr>
          <w:rFonts w:ascii="Times New Roman" w:hAnsi="Times New Roman" w:cs="Times New Roman"/>
          <w:sz w:val="22"/>
          <w:szCs w:val="22"/>
          <w:lang w:val="it-IT"/>
        </w:rPr>
        <w:t>esecuzione  offerta</w:t>
      </w:r>
      <w:proofErr w:type="gramEnd"/>
      <w:r w:rsidR="00C14717"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né 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le migliorie offerte indicate dall’Offerente nella busta telematica “B1” segregata contenuta nella busta telematica “B” </w:t>
      </w:r>
      <w:r w:rsidRPr="00FC2C4A">
        <w:rPr>
          <w:rFonts w:ascii="Times New Roman" w:hAnsi="Times New Roman" w:cs="Times New Roman"/>
          <w:sz w:val="22"/>
          <w:szCs w:val="22"/>
          <w:u w:val="single"/>
          <w:lang w:val="it-IT"/>
        </w:rPr>
        <w:t>pena l’esclusione dell’offerta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>.</w:t>
      </w:r>
    </w:p>
  </w:footnote>
  <w:footnote w:id="7">
    <w:p w14:paraId="36F90BD3" w14:textId="422A5011" w:rsidR="00CB2D53" w:rsidRPr="00CB2D53" w:rsidRDefault="00CB2D53">
      <w:pPr>
        <w:pStyle w:val="Testonotaapidipagina"/>
        <w:rPr>
          <w:rFonts w:ascii="Times New Roman" w:hAnsi="Times New Roman" w:cs="Times New Roman"/>
          <w:sz w:val="22"/>
          <w:szCs w:val="22"/>
          <w:lang w:val="it-IT"/>
        </w:rPr>
      </w:pPr>
      <w:r w:rsidRPr="00CB2D53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Si precisa che nella Relazione Illustrativa del parametro Q) NON dovranno essere anticipate </w:t>
      </w:r>
      <w:r w:rsidR="009A4515"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né 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la riduzione dei tempi di </w:t>
      </w:r>
      <w:proofErr w:type="gramStart"/>
      <w:r w:rsidRPr="00FC2C4A">
        <w:rPr>
          <w:rFonts w:ascii="Times New Roman" w:hAnsi="Times New Roman" w:cs="Times New Roman"/>
          <w:sz w:val="22"/>
          <w:szCs w:val="22"/>
          <w:lang w:val="it-IT"/>
        </w:rPr>
        <w:t>esecuzione  offerta</w:t>
      </w:r>
      <w:proofErr w:type="gramEnd"/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9A4515" w:rsidRPr="00FC2C4A">
        <w:rPr>
          <w:rFonts w:ascii="Times New Roman" w:hAnsi="Times New Roman" w:cs="Times New Roman"/>
          <w:sz w:val="22"/>
          <w:szCs w:val="22"/>
          <w:lang w:val="it-IT"/>
        </w:rPr>
        <w:t>né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 xml:space="preserve"> le migliorie offerte indicate dall’Offerente nella busta telematica “B1” segregata contenuta nella busta telematica “B” </w:t>
      </w:r>
      <w:r w:rsidRPr="00FC2C4A">
        <w:rPr>
          <w:rFonts w:ascii="Times New Roman" w:hAnsi="Times New Roman" w:cs="Times New Roman"/>
          <w:sz w:val="22"/>
          <w:szCs w:val="22"/>
          <w:u w:val="single"/>
          <w:lang w:val="it-IT"/>
        </w:rPr>
        <w:t>pena l’esclusione dell’offerta</w:t>
      </w:r>
      <w:r w:rsidRPr="00FC2C4A">
        <w:rPr>
          <w:rFonts w:ascii="Times New Roman" w:hAnsi="Times New Roman" w:cs="Times New Roman"/>
          <w:sz w:val="22"/>
          <w:szCs w:val="22"/>
          <w:lang w:val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30DD2"/>
    <w:multiLevelType w:val="hybridMultilevel"/>
    <w:tmpl w:val="BF64E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F4DCC"/>
    <w:multiLevelType w:val="hybridMultilevel"/>
    <w:tmpl w:val="741824CE"/>
    <w:lvl w:ilvl="0" w:tplc="43FEF58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bCs w:val="0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E3B9D"/>
    <w:multiLevelType w:val="hybridMultilevel"/>
    <w:tmpl w:val="8972693A"/>
    <w:lvl w:ilvl="0" w:tplc="0410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19"/>
    <w:rsid w:val="00004E01"/>
    <w:rsid w:val="00020A19"/>
    <w:rsid w:val="00064B53"/>
    <w:rsid w:val="00076A8C"/>
    <w:rsid w:val="00092700"/>
    <w:rsid w:val="000C4CCD"/>
    <w:rsid w:val="000D5186"/>
    <w:rsid w:val="000E19B9"/>
    <w:rsid w:val="000E1B48"/>
    <w:rsid w:val="000E795F"/>
    <w:rsid w:val="0010707F"/>
    <w:rsid w:val="00112F64"/>
    <w:rsid w:val="00144978"/>
    <w:rsid w:val="00154B71"/>
    <w:rsid w:val="00180AE5"/>
    <w:rsid w:val="00187807"/>
    <w:rsid w:val="001B15ED"/>
    <w:rsid w:val="001D6552"/>
    <w:rsid w:val="001E6F9D"/>
    <w:rsid w:val="00203C5F"/>
    <w:rsid w:val="002040BF"/>
    <w:rsid w:val="00223B77"/>
    <w:rsid w:val="00233DF3"/>
    <w:rsid w:val="00253A79"/>
    <w:rsid w:val="00256C28"/>
    <w:rsid w:val="002A21B9"/>
    <w:rsid w:val="002A3DF8"/>
    <w:rsid w:val="002A70D0"/>
    <w:rsid w:val="002D124B"/>
    <w:rsid w:val="002E2B96"/>
    <w:rsid w:val="002E3E35"/>
    <w:rsid w:val="002E5AB3"/>
    <w:rsid w:val="002F09B7"/>
    <w:rsid w:val="003023A2"/>
    <w:rsid w:val="00341782"/>
    <w:rsid w:val="0034225F"/>
    <w:rsid w:val="00342396"/>
    <w:rsid w:val="00352F52"/>
    <w:rsid w:val="00354314"/>
    <w:rsid w:val="003864DD"/>
    <w:rsid w:val="0039130C"/>
    <w:rsid w:val="00393239"/>
    <w:rsid w:val="00396719"/>
    <w:rsid w:val="0039707A"/>
    <w:rsid w:val="003B26F3"/>
    <w:rsid w:val="00407BBD"/>
    <w:rsid w:val="004271DB"/>
    <w:rsid w:val="00430F78"/>
    <w:rsid w:val="004435C3"/>
    <w:rsid w:val="004C20B6"/>
    <w:rsid w:val="004D08FF"/>
    <w:rsid w:val="004D301C"/>
    <w:rsid w:val="004D4BDD"/>
    <w:rsid w:val="004D5250"/>
    <w:rsid w:val="004E5B62"/>
    <w:rsid w:val="004E78EC"/>
    <w:rsid w:val="004F6E04"/>
    <w:rsid w:val="0051484B"/>
    <w:rsid w:val="0052053B"/>
    <w:rsid w:val="00524955"/>
    <w:rsid w:val="00550516"/>
    <w:rsid w:val="005654ED"/>
    <w:rsid w:val="00583C0A"/>
    <w:rsid w:val="005B022D"/>
    <w:rsid w:val="005C3BAE"/>
    <w:rsid w:val="005E1CFE"/>
    <w:rsid w:val="005E6063"/>
    <w:rsid w:val="00623574"/>
    <w:rsid w:val="0063260E"/>
    <w:rsid w:val="00635B7D"/>
    <w:rsid w:val="00682CDF"/>
    <w:rsid w:val="00693668"/>
    <w:rsid w:val="006A2C0A"/>
    <w:rsid w:val="006A6A7A"/>
    <w:rsid w:val="006B196B"/>
    <w:rsid w:val="006B4754"/>
    <w:rsid w:val="006F34B9"/>
    <w:rsid w:val="0071644C"/>
    <w:rsid w:val="00727917"/>
    <w:rsid w:val="00732D42"/>
    <w:rsid w:val="0074521C"/>
    <w:rsid w:val="0074600E"/>
    <w:rsid w:val="00753736"/>
    <w:rsid w:val="007821EE"/>
    <w:rsid w:val="007B3B03"/>
    <w:rsid w:val="007C0208"/>
    <w:rsid w:val="007C7278"/>
    <w:rsid w:val="007E178C"/>
    <w:rsid w:val="007F484A"/>
    <w:rsid w:val="0080110C"/>
    <w:rsid w:val="0080344A"/>
    <w:rsid w:val="0080546F"/>
    <w:rsid w:val="008257A7"/>
    <w:rsid w:val="0087093C"/>
    <w:rsid w:val="008854E8"/>
    <w:rsid w:val="008C0183"/>
    <w:rsid w:val="008D5BC8"/>
    <w:rsid w:val="009052C7"/>
    <w:rsid w:val="00906406"/>
    <w:rsid w:val="00911B84"/>
    <w:rsid w:val="00921B87"/>
    <w:rsid w:val="009234F4"/>
    <w:rsid w:val="0095443C"/>
    <w:rsid w:val="00962138"/>
    <w:rsid w:val="00962B11"/>
    <w:rsid w:val="00985E57"/>
    <w:rsid w:val="0099123D"/>
    <w:rsid w:val="009A4515"/>
    <w:rsid w:val="009F2AA9"/>
    <w:rsid w:val="00A26378"/>
    <w:rsid w:val="00A35F6D"/>
    <w:rsid w:val="00A46711"/>
    <w:rsid w:val="00A6081E"/>
    <w:rsid w:val="00A657B4"/>
    <w:rsid w:val="00AD78BB"/>
    <w:rsid w:val="00AE1659"/>
    <w:rsid w:val="00B3073E"/>
    <w:rsid w:val="00B344DF"/>
    <w:rsid w:val="00B403EE"/>
    <w:rsid w:val="00B46A76"/>
    <w:rsid w:val="00B828B8"/>
    <w:rsid w:val="00B93E6F"/>
    <w:rsid w:val="00B96B3A"/>
    <w:rsid w:val="00BC456A"/>
    <w:rsid w:val="00BE537C"/>
    <w:rsid w:val="00C0572F"/>
    <w:rsid w:val="00C127D3"/>
    <w:rsid w:val="00C14717"/>
    <w:rsid w:val="00C2610A"/>
    <w:rsid w:val="00C37A6B"/>
    <w:rsid w:val="00C45880"/>
    <w:rsid w:val="00C57023"/>
    <w:rsid w:val="00C6099D"/>
    <w:rsid w:val="00C818CE"/>
    <w:rsid w:val="00C968B3"/>
    <w:rsid w:val="00C96A52"/>
    <w:rsid w:val="00CB2D53"/>
    <w:rsid w:val="00CB6A12"/>
    <w:rsid w:val="00CC102E"/>
    <w:rsid w:val="00CD0DA2"/>
    <w:rsid w:val="00CF254F"/>
    <w:rsid w:val="00D03886"/>
    <w:rsid w:val="00D15AEF"/>
    <w:rsid w:val="00D26378"/>
    <w:rsid w:val="00D611D6"/>
    <w:rsid w:val="00D96BD7"/>
    <w:rsid w:val="00D97D73"/>
    <w:rsid w:val="00DA1292"/>
    <w:rsid w:val="00DB43DA"/>
    <w:rsid w:val="00DD3061"/>
    <w:rsid w:val="00E16EE9"/>
    <w:rsid w:val="00E35B5E"/>
    <w:rsid w:val="00E3701B"/>
    <w:rsid w:val="00E53A98"/>
    <w:rsid w:val="00E650C0"/>
    <w:rsid w:val="00E67DFC"/>
    <w:rsid w:val="00E81F4A"/>
    <w:rsid w:val="00E828C8"/>
    <w:rsid w:val="00EF6AA1"/>
    <w:rsid w:val="00F140FB"/>
    <w:rsid w:val="00F34088"/>
    <w:rsid w:val="00F43A4D"/>
    <w:rsid w:val="00F5070E"/>
    <w:rsid w:val="00F5361E"/>
    <w:rsid w:val="00F54B39"/>
    <w:rsid w:val="00F66B2F"/>
    <w:rsid w:val="00F72820"/>
    <w:rsid w:val="00F7589A"/>
    <w:rsid w:val="00FA728F"/>
    <w:rsid w:val="00FB08B4"/>
    <w:rsid w:val="00FB38CD"/>
    <w:rsid w:val="00FC2C4A"/>
    <w:rsid w:val="00FE561A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7BEF"/>
  <w15:chartTrackingRefBased/>
  <w15:docId w15:val="{B71FAEC7-89C7-4510-9BD8-FE19CD32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26F3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2A3DF8"/>
    <w:pPr>
      <w:ind w:left="121"/>
      <w:jc w:val="both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0A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0A19"/>
    <w:rPr>
      <w:rFonts w:ascii="Arial Narrow" w:eastAsia="Arial Narrow" w:hAnsi="Arial Narrow" w:cs="Arial Narrow"/>
    </w:rPr>
  </w:style>
  <w:style w:type="character" w:styleId="Enfasigrassetto">
    <w:name w:val="Strong"/>
    <w:basedOn w:val="Carpredefinitoparagrafo"/>
    <w:uiPriority w:val="22"/>
    <w:qFormat/>
    <w:rsid w:val="00256C2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52F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F52"/>
    <w:rPr>
      <w:rFonts w:ascii="Helvetica" w:eastAsia="Helvetica" w:hAnsi="Helvetica" w:cs="Helvetic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52F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F52"/>
    <w:rPr>
      <w:rFonts w:ascii="Helvetica" w:eastAsia="Helvetica" w:hAnsi="Helvetica" w:cs="Helvetica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A3DF8"/>
    <w:rPr>
      <w:rFonts w:ascii="Helvetica" w:eastAsia="Helvetica" w:hAnsi="Helvetica" w:cs="Helvetica"/>
      <w:b/>
      <w:bCs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A3DF8"/>
    <w:pPr>
      <w:ind w:left="121"/>
    </w:pPr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3DF8"/>
    <w:rPr>
      <w:rFonts w:ascii="Helvetica" w:eastAsia="Helvetica" w:hAnsi="Helvetica" w:cs="Helvetica"/>
      <w:sz w:val="21"/>
      <w:szCs w:val="21"/>
      <w:lang w:val="en-US"/>
    </w:rPr>
  </w:style>
  <w:style w:type="paragraph" w:styleId="Paragrafoelenco">
    <w:name w:val="List Paragraph"/>
    <w:basedOn w:val="Normale"/>
    <w:qFormat/>
    <w:rsid w:val="0052495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12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124B"/>
    <w:rPr>
      <w:rFonts w:ascii="Helvetica" w:eastAsia="Helvetica" w:hAnsi="Helvetica" w:cs="Helvetica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124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D518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518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5186"/>
    <w:rPr>
      <w:rFonts w:ascii="Helvetica" w:eastAsia="Helvetica" w:hAnsi="Helvetica" w:cs="Helvetica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51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5186"/>
    <w:rPr>
      <w:rFonts w:ascii="Helvetica" w:eastAsia="Helvetica" w:hAnsi="Helvetica" w:cs="Helvetica"/>
      <w:b/>
      <w:bCs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2C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2C4A"/>
    <w:rPr>
      <w:rFonts w:ascii="Segoe UI" w:eastAsia="Helvetic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04C2-50EE-47AD-998A-0767A34F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Valente</dc:creator>
  <cp:keywords/>
  <dc:description/>
  <cp:lastModifiedBy>alessandro carlo licci marini</cp:lastModifiedBy>
  <cp:revision>16</cp:revision>
  <dcterms:created xsi:type="dcterms:W3CDTF">2020-12-19T14:41:00Z</dcterms:created>
  <dcterms:modified xsi:type="dcterms:W3CDTF">2020-12-21T06:27:00Z</dcterms:modified>
</cp:coreProperties>
</file>